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EA" w:rsidRPr="00B7336C" w:rsidRDefault="007233EA" w:rsidP="007233EA">
      <w:pPr>
        <w:spacing w:line="400" w:lineRule="exact"/>
        <w:jc w:val="left"/>
        <w:rPr>
          <w:rFonts w:ascii="微软雅黑" w:eastAsia="微软雅黑" w:hAnsi="微软雅黑" w:cs="仿宋_GB2312"/>
          <w:sz w:val="24"/>
        </w:rPr>
      </w:pPr>
      <w:r w:rsidRPr="00B7336C">
        <w:rPr>
          <w:rFonts w:ascii="微软雅黑" w:eastAsia="微软雅黑" w:hAnsi="微软雅黑" w:cs="仿宋_GB2312" w:hint="eastAsia"/>
          <w:sz w:val="24"/>
        </w:rPr>
        <w:t>附件二</w:t>
      </w:r>
    </w:p>
    <w:p w:rsidR="007233EA" w:rsidRPr="00B7336C" w:rsidRDefault="007233EA" w:rsidP="007233EA">
      <w:pPr>
        <w:jc w:val="center"/>
        <w:rPr>
          <w:rFonts w:ascii="微软雅黑" w:eastAsia="微软雅黑" w:hAnsi="微软雅黑" w:cs="仿宋_GB2312"/>
          <w:sz w:val="32"/>
          <w:szCs w:val="32"/>
        </w:rPr>
      </w:pPr>
      <w:r w:rsidRPr="00B7336C">
        <w:rPr>
          <w:rFonts w:ascii="微软雅黑" w:eastAsia="微软雅黑" w:hAnsi="微软雅黑" w:cs="仿宋_GB2312" w:hint="eastAsia"/>
          <w:sz w:val="32"/>
          <w:szCs w:val="32"/>
        </w:rPr>
        <w:t>中国科学院新疆理化技术研究所</w:t>
      </w:r>
    </w:p>
    <w:p w:rsidR="007233EA" w:rsidRPr="00B7336C" w:rsidRDefault="007233EA" w:rsidP="007233EA">
      <w:pPr>
        <w:jc w:val="center"/>
        <w:rPr>
          <w:rFonts w:ascii="微软雅黑" w:eastAsia="微软雅黑" w:hAnsi="微软雅黑" w:cs="仿宋_GB2312"/>
          <w:sz w:val="32"/>
          <w:szCs w:val="32"/>
        </w:rPr>
      </w:pPr>
      <w:bookmarkStart w:id="0" w:name="_GoBack"/>
      <w:r w:rsidRPr="00B7336C">
        <w:rPr>
          <w:rFonts w:ascii="微软雅黑" w:eastAsia="微软雅黑" w:hAnsi="微软雅黑" w:cs="仿宋_GB2312" w:hint="eastAsia"/>
          <w:sz w:val="32"/>
          <w:szCs w:val="32"/>
        </w:rPr>
        <w:t>交通工具特殊事项审批表</w:t>
      </w:r>
    </w:p>
    <w:bookmarkEnd w:id="0"/>
    <w:p w:rsidR="007233EA" w:rsidRPr="00B7336C" w:rsidRDefault="007233EA" w:rsidP="007233EA">
      <w:pPr>
        <w:spacing w:line="360" w:lineRule="auto"/>
        <w:rPr>
          <w:rFonts w:ascii="微软雅黑" w:eastAsia="微软雅黑" w:hAnsi="微软雅黑" w:cs="仿宋_GB2312"/>
          <w:sz w:val="24"/>
        </w:rPr>
      </w:pPr>
      <w:r w:rsidRPr="00B7336C">
        <w:rPr>
          <w:rFonts w:ascii="微软雅黑" w:eastAsia="微软雅黑" w:hAnsi="微软雅黑" w:cs="仿宋_GB2312" w:hint="eastAsia"/>
          <w:sz w:val="24"/>
        </w:rPr>
        <w:t>研究室或部门名称：</w:t>
      </w:r>
      <w:r w:rsidRPr="00B7336C">
        <w:rPr>
          <w:rFonts w:ascii="微软雅黑" w:eastAsia="微软雅黑" w:hAnsi="微软雅黑" w:cs="仿宋_GB2312"/>
          <w:sz w:val="24"/>
        </w:rPr>
        <w:t xml:space="preserve">                                      </w:t>
      </w:r>
      <w:r w:rsidRPr="00B7336C">
        <w:rPr>
          <w:rFonts w:ascii="微软雅黑" w:eastAsia="微软雅黑" w:hAnsi="微软雅黑" w:cs="仿宋_GB2312" w:hint="eastAsia"/>
          <w:sz w:val="24"/>
        </w:rPr>
        <w:t>年</w:t>
      </w:r>
      <w:r w:rsidRPr="00B7336C">
        <w:rPr>
          <w:rFonts w:ascii="微软雅黑" w:eastAsia="微软雅黑" w:hAnsi="微软雅黑" w:cs="仿宋_GB2312"/>
          <w:sz w:val="24"/>
        </w:rPr>
        <w:t xml:space="preserve">   </w:t>
      </w:r>
      <w:r w:rsidRPr="00B7336C">
        <w:rPr>
          <w:rFonts w:ascii="微软雅黑" w:eastAsia="微软雅黑" w:hAnsi="微软雅黑" w:cs="仿宋_GB2312" w:hint="eastAsia"/>
          <w:sz w:val="24"/>
        </w:rPr>
        <w:t>月</w:t>
      </w:r>
      <w:r w:rsidRPr="00B7336C">
        <w:rPr>
          <w:rFonts w:ascii="微软雅黑" w:eastAsia="微软雅黑" w:hAnsi="微软雅黑" w:cs="仿宋_GB2312"/>
          <w:sz w:val="24"/>
        </w:rPr>
        <w:t xml:space="preserve">   </w:t>
      </w:r>
      <w:r w:rsidRPr="00B7336C">
        <w:rPr>
          <w:rFonts w:ascii="微软雅黑" w:eastAsia="微软雅黑" w:hAnsi="微软雅黑" w:cs="仿宋_GB2312" w:hint="eastAsia"/>
          <w:sz w:val="24"/>
        </w:rPr>
        <w:t>日</w:t>
      </w: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555"/>
        <w:gridCol w:w="4420"/>
        <w:gridCol w:w="1275"/>
        <w:gridCol w:w="1584"/>
      </w:tblGrid>
      <w:tr w:rsidR="007233EA" w:rsidRPr="00B7336C" w:rsidTr="0067246D">
        <w:trPr>
          <w:trHeight w:val="567"/>
        </w:trPr>
        <w:tc>
          <w:tcPr>
            <w:tcW w:w="1276" w:type="dxa"/>
            <w:gridSpan w:val="2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课题名称</w:t>
            </w:r>
          </w:p>
        </w:tc>
        <w:tc>
          <w:tcPr>
            <w:tcW w:w="4420" w:type="dxa"/>
            <w:vAlign w:val="center"/>
          </w:tcPr>
          <w:p w:rsidR="007233EA" w:rsidRPr="00B7336C" w:rsidRDefault="007233EA" w:rsidP="0067246D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课题编号</w:t>
            </w:r>
          </w:p>
        </w:tc>
        <w:tc>
          <w:tcPr>
            <w:tcW w:w="1584" w:type="dxa"/>
            <w:vAlign w:val="center"/>
          </w:tcPr>
          <w:p w:rsidR="007233EA" w:rsidRPr="00B7336C" w:rsidRDefault="007233EA" w:rsidP="0067246D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7233EA" w:rsidRPr="00B7336C" w:rsidTr="0067246D">
        <w:trPr>
          <w:trHeight w:val="567"/>
        </w:trPr>
        <w:tc>
          <w:tcPr>
            <w:tcW w:w="1276" w:type="dxa"/>
            <w:gridSpan w:val="2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出差人</w:t>
            </w:r>
          </w:p>
        </w:tc>
        <w:tc>
          <w:tcPr>
            <w:tcW w:w="7279" w:type="dxa"/>
            <w:gridSpan w:val="3"/>
            <w:vAlign w:val="center"/>
          </w:tcPr>
          <w:p w:rsidR="007233EA" w:rsidRPr="00B7336C" w:rsidRDefault="007233EA" w:rsidP="0067246D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7233EA" w:rsidRPr="00B7336C" w:rsidTr="0067246D">
        <w:trPr>
          <w:trHeight w:val="567"/>
        </w:trPr>
        <w:tc>
          <w:tcPr>
            <w:tcW w:w="8555" w:type="dxa"/>
            <w:gridSpan w:val="5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职称</w:t>
            </w:r>
            <w:r w:rsidRPr="00B7336C">
              <w:rPr>
                <w:rFonts w:ascii="微软雅黑" w:eastAsia="微软雅黑" w:hAnsi="微软雅黑"/>
                <w:sz w:val="24"/>
              </w:rPr>
              <w:t>/</w:t>
            </w:r>
            <w:r w:rsidRPr="00B7336C">
              <w:rPr>
                <w:rFonts w:ascii="微软雅黑" w:eastAsia="微软雅黑" w:hAnsi="微软雅黑" w:hint="eastAsia"/>
                <w:sz w:val="24"/>
              </w:rPr>
              <w:t>职级</w:t>
            </w:r>
          </w:p>
        </w:tc>
      </w:tr>
      <w:tr w:rsidR="007233EA" w:rsidRPr="00B7336C" w:rsidTr="0067246D">
        <w:trPr>
          <w:trHeight w:val="1555"/>
        </w:trPr>
        <w:tc>
          <w:tcPr>
            <w:tcW w:w="8555" w:type="dxa"/>
            <w:gridSpan w:val="5"/>
            <w:vAlign w:val="center"/>
          </w:tcPr>
          <w:p w:rsidR="007233EA" w:rsidRPr="00B7336C" w:rsidRDefault="007233EA" w:rsidP="007233EA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研究员（正高级工程师）一级；职员一级、二级</w:t>
            </w:r>
          </w:p>
          <w:p w:rsidR="007233EA" w:rsidRPr="00B7336C" w:rsidRDefault="007233EA" w:rsidP="007233EA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研究员（正高级工程师）二级至四级；职员三级、四级</w:t>
            </w:r>
          </w:p>
          <w:p w:rsidR="007233EA" w:rsidRPr="00B7336C" w:rsidRDefault="007233EA" w:rsidP="007233EA">
            <w:pPr>
              <w:numPr>
                <w:ilvl w:val="0"/>
                <w:numId w:val="1"/>
              </w:num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其他人员</w:t>
            </w:r>
          </w:p>
        </w:tc>
      </w:tr>
      <w:tr w:rsidR="007233EA" w:rsidRPr="00B7336C" w:rsidTr="0067246D">
        <w:trPr>
          <w:trHeight w:val="567"/>
        </w:trPr>
        <w:tc>
          <w:tcPr>
            <w:tcW w:w="8555" w:type="dxa"/>
            <w:gridSpan w:val="5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b/>
                <w:sz w:val="24"/>
              </w:rPr>
              <w:t>超标准乘坐交通工具</w:t>
            </w:r>
          </w:p>
        </w:tc>
      </w:tr>
      <w:tr w:rsidR="007233EA" w:rsidRPr="00B7336C" w:rsidTr="0067246D">
        <w:trPr>
          <w:trHeight w:val="2285"/>
        </w:trPr>
        <w:tc>
          <w:tcPr>
            <w:tcW w:w="721" w:type="dxa"/>
            <w:vMerge w:val="restart"/>
            <w:vAlign w:val="center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特殊事由</w:t>
            </w:r>
          </w:p>
        </w:tc>
        <w:tc>
          <w:tcPr>
            <w:tcW w:w="7834" w:type="dxa"/>
            <w:gridSpan w:val="4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233EA" w:rsidRPr="00B7336C" w:rsidTr="0067246D">
        <w:trPr>
          <w:trHeight w:val="560"/>
        </w:trPr>
        <w:tc>
          <w:tcPr>
            <w:tcW w:w="721" w:type="dxa"/>
            <w:vMerge/>
            <w:vAlign w:val="center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834" w:type="dxa"/>
            <w:gridSpan w:val="4"/>
            <w:vAlign w:val="center"/>
          </w:tcPr>
          <w:p w:rsidR="007233EA" w:rsidRPr="00B7336C" w:rsidRDefault="007233EA" w:rsidP="0067246D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所长审批意见：</w:t>
            </w:r>
          </w:p>
        </w:tc>
      </w:tr>
      <w:tr w:rsidR="007233EA" w:rsidRPr="00B7336C" w:rsidTr="0067246D">
        <w:trPr>
          <w:trHeight w:val="701"/>
        </w:trPr>
        <w:tc>
          <w:tcPr>
            <w:tcW w:w="8555" w:type="dxa"/>
            <w:gridSpan w:val="5"/>
            <w:vAlign w:val="center"/>
          </w:tcPr>
          <w:p w:rsidR="007233EA" w:rsidRPr="00B7336C" w:rsidRDefault="007233EA" w:rsidP="0067246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b/>
                <w:sz w:val="24"/>
              </w:rPr>
              <w:t>签转、退票</w:t>
            </w:r>
          </w:p>
        </w:tc>
      </w:tr>
      <w:tr w:rsidR="007233EA" w:rsidRPr="00B7336C" w:rsidTr="0067246D">
        <w:trPr>
          <w:trHeight w:val="1936"/>
        </w:trPr>
        <w:tc>
          <w:tcPr>
            <w:tcW w:w="721" w:type="dxa"/>
            <w:vMerge w:val="restart"/>
            <w:vAlign w:val="center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特殊事由</w:t>
            </w:r>
          </w:p>
        </w:tc>
        <w:tc>
          <w:tcPr>
            <w:tcW w:w="7834" w:type="dxa"/>
            <w:gridSpan w:val="4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233EA" w:rsidRPr="00B7336C" w:rsidTr="0067246D">
        <w:trPr>
          <w:trHeight w:val="624"/>
        </w:trPr>
        <w:tc>
          <w:tcPr>
            <w:tcW w:w="721" w:type="dxa"/>
            <w:vMerge/>
            <w:vAlign w:val="center"/>
          </w:tcPr>
          <w:p w:rsidR="007233EA" w:rsidRPr="00B7336C" w:rsidRDefault="007233EA" w:rsidP="0067246D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834" w:type="dxa"/>
            <w:gridSpan w:val="4"/>
            <w:vAlign w:val="center"/>
          </w:tcPr>
          <w:p w:rsidR="007233EA" w:rsidRPr="00B7336C" w:rsidRDefault="007233EA" w:rsidP="0067246D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B7336C">
              <w:rPr>
                <w:rFonts w:ascii="微软雅黑" w:eastAsia="微软雅黑" w:hAnsi="微软雅黑" w:hint="eastAsia"/>
                <w:sz w:val="24"/>
              </w:rPr>
              <w:t>主管所领导审批意见：</w:t>
            </w:r>
          </w:p>
        </w:tc>
      </w:tr>
    </w:tbl>
    <w:p w:rsidR="00DF7590" w:rsidRPr="007233EA" w:rsidRDefault="00DF7590"/>
    <w:sectPr w:rsidR="00DF7590" w:rsidRPr="0072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CC" w:rsidRDefault="00F151CC" w:rsidP="007233EA">
      <w:r>
        <w:separator/>
      </w:r>
    </w:p>
  </w:endnote>
  <w:endnote w:type="continuationSeparator" w:id="0">
    <w:p w:rsidR="00F151CC" w:rsidRDefault="00F151CC" w:rsidP="0072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CC" w:rsidRDefault="00F151CC" w:rsidP="007233EA">
      <w:r>
        <w:separator/>
      </w:r>
    </w:p>
  </w:footnote>
  <w:footnote w:type="continuationSeparator" w:id="0">
    <w:p w:rsidR="00F151CC" w:rsidRDefault="00F151CC" w:rsidP="0072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6E1"/>
    <w:multiLevelType w:val="hybridMultilevel"/>
    <w:tmpl w:val="3F8EA686"/>
    <w:lvl w:ilvl="0" w:tplc="2A4281CE">
      <w:start w:val="9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74"/>
    <w:rsid w:val="007233EA"/>
    <w:rsid w:val="007B0874"/>
    <w:rsid w:val="00DF7590"/>
    <w:rsid w:val="00F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2019-06-28T11:11:00Z</dcterms:created>
  <dcterms:modified xsi:type="dcterms:W3CDTF">2019-06-28T11:11:00Z</dcterms:modified>
</cp:coreProperties>
</file>