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DC" w:rsidRDefault="001236DC" w:rsidP="001236DC">
      <w:pPr>
        <w:spacing w:line="500" w:lineRule="exact"/>
        <w:ind w:firstLineChars="200" w:firstLine="860"/>
        <w:rPr>
          <w:rFonts w:asciiTheme="minorEastAsia" w:eastAsiaTheme="minorEastAsia" w:hAnsiTheme="minorEastAsia"/>
          <w:b/>
          <w:sz w:val="44"/>
          <w:szCs w:val="44"/>
        </w:rPr>
      </w:pPr>
      <w:r w:rsidRPr="00653D1D">
        <w:rPr>
          <w:rFonts w:asciiTheme="minorEastAsia" w:eastAsiaTheme="minorEastAsia" w:hAnsiTheme="minorEastAsia" w:hint="eastAsia"/>
          <w:b/>
          <w:sz w:val="44"/>
          <w:szCs w:val="44"/>
        </w:rPr>
        <w:t>中国科学院新疆理化技术研究所所务会</w:t>
      </w:r>
    </w:p>
    <w:p w:rsidR="001236DC" w:rsidRDefault="001236DC" w:rsidP="001236DC">
      <w:pPr>
        <w:spacing w:line="500" w:lineRule="exact"/>
        <w:ind w:leftChars="182" w:left="361" w:firstLineChars="500" w:firstLine="2151"/>
        <w:rPr>
          <w:rFonts w:asciiTheme="minorEastAsia" w:eastAsiaTheme="minorEastAsia" w:hAnsiTheme="minorEastAsia"/>
          <w:b/>
          <w:sz w:val="44"/>
          <w:szCs w:val="44"/>
        </w:rPr>
      </w:pPr>
      <w:r w:rsidRPr="00653D1D">
        <w:rPr>
          <w:rFonts w:asciiTheme="minorEastAsia" w:eastAsiaTheme="minorEastAsia" w:hAnsiTheme="minorEastAsia" w:hint="eastAsia"/>
          <w:b/>
          <w:sz w:val="44"/>
          <w:szCs w:val="44"/>
        </w:rPr>
        <w:t>和所长办公会议制度</w:t>
      </w:r>
    </w:p>
    <w:p w:rsidR="001236DC" w:rsidRPr="00653D1D" w:rsidRDefault="001236DC" w:rsidP="001236DC">
      <w:pPr>
        <w:spacing w:line="500" w:lineRule="exact"/>
        <w:ind w:leftChars="200" w:left="2565" w:hangingChars="700" w:hanging="2168"/>
        <w:rPr>
          <w:rFonts w:asciiTheme="minorEastAsia" w:eastAsiaTheme="minorEastAsia" w:hAnsiTheme="minorEastAsia"/>
          <w:b/>
          <w:sz w:val="32"/>
          <w:szCs w:val="32"/>
        </w:rPr>
      </w:pP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为贯彻落实《中国科学院章程》和《中国科学院研究所所长负责制条例》的精神，特对所务会和所长办公会议事规则做如下规定：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一条：新疆理化所所务会议（以下简称所务会）是所长主持的对我所事业发展和行政事务做出决策的会议形式，是落实所长负责制的最主要决策形式，所长办公会是贯彻“分工负责，分级管理”原则和落实所长决策的重要形式。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第二条：所务会会议实行集体讨论，所长决策的制度。会议议题按照规定程序充分讨论，所长做出决策。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第三条：所长、党委书记、副所长、党委副书记、纪委书记为所务会成员。所长可根据讨论的问题，指定其他人员参加所务会会议。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第四条：所务会由所长主持。所长因故不能主持会议时，应委托副所长主持所务会议并代行所长决策权。受委托的副所长须及时向所长报告会议情况和具体的决策内容。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第五条：所务会研究决定以下问题：</w:t>
      </w:r>
    </w:p>
    <w:p w:rsidR="001236DC" w:rsidRPr="00550603" w:rsidRDefault="001236DC" w:rsidP="00CA32B4">
      <w:pPr>
        <w:pStyle w:val="a5"/>
        <w:numPr>
          <w:ilvl w:val="0"/>
          <w:numId w:val="1"/>
        </w:numPr>
        <w:spacing w:line="480" w:lineRule="exact"/>
        <w:ind w:firstLineChars="0" w:hanging="848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研究所发展战略规划；</w:t>
      </w:r>
    </w:p>
    <w:p w:rsidR="001236DC" w:rsidRPr="00550603" w:rsidRDefault="001236DC" w:rsidP="00CA32B4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所长任期目标；</w:t>
      </w:r>
    </w:p>
    <w:p w:rsidR="001236DC" w:rsidRPr="00550603" w:rsidRDefault="001236DC" w:rsidP="00CA32B4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重大改革、组织机构调整方案和重要规章制度；</w:t>
      </w:r>
    </w:p>
    <w:p w:rsidR="001236DC" w:rsidRPr="00550603" w:rsidRDefault="001236DC" w:rsidP="00CA32B4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中层干部的任免（聘任与解聘）</w:t>
      </w:r>
    </w:p>
    <w:p w:rsidR="001236DC" w:rsidRPr="00550603" w:rsidRDefault="001236DC" w:rsidP="00CA32B4">
      <w:pPr>
        <w:pStyle w:val="a5"/>
        <w:spacing w:line="48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（五）年度预算与决算，大额固定资产购置，重大投资，职工收入分配福利；</w:t>
      </w:r>
    </w:p>
    <w:p w:rsidR="001236DC" w:rsidRPr="00550603" w:rsidRDefault="001236DC" w:rsidP="00CA32B4">
      <w:pPr>
        <w:pStyle w:val="a5"/>
        <w:spacing w:line="480" w:lineRule="exact"/>
        <w:ind w:left="567" w:firstLineChars="0" w:firstLine="0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（六）人才队伍建设与规划；</w:t>
      </w:r>
    </w:p>
    <w:p w:rsidR="001236DC" w:rsidRPr="00550603" w:rsidRDefault="001236DC" w:rsidP="00CA32B4">
      <w:pPr>
        <w:pStyle w:val="a5"/>
        <w:spacing w:line="480" w:lineRule="exact"/>
        <w:ind w:left="567" w:firstLineChars="0" w:firstLine="0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lastRenderedPageBreak/>
        <w:t>（七）所长认为应提交所务会议讨论的其他重要事项。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第六条：所务会议研究涉及职工切身利益的重要问题时，应按照《中国科学院研究所职工代表大会条例》的有关程序，充分听取职代会或其常设机构的意见。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第七条：所务会议一般每月召开一次例会，所长认为有必要时，可随时召集。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第八条：所务会议程序：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（一）各分管所领导应在会议召开前一周向所长提出需讨论的议题，并做好对讨论议题的情况介绍和提出工作意见的准备；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（二）列入会议讨论的议题应由所党政办公室提前3个工作日告知与会人员；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（三）所长提出征求与会人员意见的议题；主管领导或主管部门负责人向所务会报告所讨论问题的有关情况，提出工作意见；与会人员就会议议题分项工作发表意见；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（四）所长（或所长委托的主持会议的副所长）就讨论的议题做决策性发言。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第九条：所长应对所讨论的各项议题分别表述明确的决策意见。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第十条：所长在决策前应针对有关问题做必要的调研，充分听取与会同志意见，鼓励不同意见的讨论和争论，对一时难以做出决定的复杂问题，一般不急于作决定。</w:t>
      </w:r>
    </w:p>
    <w:p w:rsidR="001236DC" w:rsidRPr="00550603" w:rsidRDefault="001236DC" w:rsidP="00CA32B4">
      <w:pPr>
        <w:pStyle w:val="a5"/>
        <w:spacing w:line="480" w:lineRule="exact"/>
        <w:ind w:leftChars="-70" w:left="-139" w:firstLine="65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十一条：党政办公室应就所务会作出的决定向有关职能部门下发《所务会决定事项通知单》。通知单应对决策事项、主办和协办部门作出明确表述。</w:t>
      </w:r>
    </w:p>
    <w:p w:rsidR="001236DC" w:rsidRPr="00653D1D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653D1D">
        <w:rPr>
          <w:rFonts w:ascii="仿宋_GB2312" w:eastAsia="仿宋_GB2312" w:hint="eastAsia"/>
          <w:sz w:val="32"/>
          <w:szCs w:val="32"/>
        </w:rPr>
        <w:t>第十二条：所长办公会由所长或分管副所长主持，办公会的</w:t>
      </w:r>
      <w:r w:rsidRPr="00653D1D">
        <w:rPr>
          <w:rFonts w:ascii="仿宋_GB2312" w:eastAsia="仿宋_GB2312" w:hint="eastAsia"/>
          <w:sz w:val="32"/>
          <w:szCs w:val="32"/>
        </w:rPr>
        <w:lastRenderedPageBreak/>
        <w:t>基本任务是：研究讨论落实日常科研、管理、安全、保密事务。每月召开2次。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（一）所长通报院和研究所近期主要工作情况；</w:t>
      </w:r>
    </w:p>
    <w:p w:rsidR="001236DC" w:rsidRPr="00550603" w:rsidRDefault="001236DC" w:rsidP="00CA32B4">
      <w:pPr>
        <w:pStyle w:val="a5"/>
        <w:spacing w:line="480" w:lineRule="exact"/>
        <w:ind w:firstLineChars="202" w:firstLine="663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（二）各职能部门负责人、研究室主任、副主任、所级中心负责人汇报近期主要工作，提出改进意见和建议；</w:t>
      </w:r>
    </w:p>
    <w:p w:rsidR="001236DC" w:rsidRPr="00550603" w:rsidRDefault="001236DC" w:rsidP="00CA32B4">
      <w:pPr>
        <w:pStyle w:val="a5"/>
        <w:spacing w:line="480" w:lineRule="exact"/>
        <w:ind w:firstLineChars="202" w:firstLine="663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（三）分管副所长就意见建议提出改进措施；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（四）所长就下一阶段工作重点、目标任务进行部署落实，提出要求；</w:t>
      </w:r>
    </w:p>
    <w:p w:rsidR="001236DC" w:rsidRPr="00550603" w:rsidRDefault="001236DC" w:rsidP="00CA32B4">
      <w:pPr>
        <w:spacing w:line="480" w:lineRule="exact"/>
        <w:ind w:firstLineChars="200" w:firstLine="617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（五）所领导班子成员、所长助理、各职能处室负责人、研究室主任、副主任、所级中心负责人为所长办公会议成员；</w:t>
      </w:r>
    </w:p>
    <w:p w:rsidR="001236DC" w:rsidRPr="00550603" w:rsidRDefault="001236DC" w:rsidP="00CA32B4">
      <w:pPr>
        <w:pStyle w:val="a5"/>
        <w:spacing w:line="480" w:lineRule="exact"/>
        <w:ind w:firstLineChars="202" w:firstLine="663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（六）所长办公会议不作出决议和决定；</w:t>
      </w:r>
    </w:p>
    <w:p w:rsidR="001236DC" w:rsidRPr="00550603" w:rsidRDefault="001236DC" w:rsidP="00CA32B4">
      <w:pPr>
        <w:pStyle w:val="a5"/>
        <w:spacing w:line="480" w:lineRule="exact"/>
        <w:ind w:firstLineChars="202" w:firstLine="663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（七）党政办公室负责所务会和所长办公会记录，编发由会议主持人签发的会议纪要，协调有关部门起草相关决议，督办决议的执行并向所长报告决议的执行情况；</w:t>
      </w:r>
    </w:p>
    <w:p w:rsidR="001236DC" w:rsidRPr="00550603" w:rsidRDefault="001236DC" w:rsidP="00CA32B4">
      <w:pPr>
        <w:pStyle w:val="a5"/>
        <w:spacing w:line="480" w:lineRule="exact"/>
        <w:ind w:firstLineChars="202" w:firstLine="663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（八）所务会和所长办公会会前要有通知、会后要有会议纪要、有现场照片、每期都要按时归档；</w:t>
      </w:r>
    </w:p>
    <w:p w:rsidR="001236DC" w:rsidRPr="00550603" w:rsidRDefault="001236DC" w:rsidP="00CA32B4">
      <w:pPr>
        <w:pStyle w:val="a5"/>
        <w:spacing w:line="480" w:lineRule="exact"/>
        <w:ind w:firstLineChars="202" w:firstLine="663"/>
        <w:rPr>
          <w:rFonts w:ascii="仿宋_GB2312" w:eastAsia="仿宋_GB2312"/>
          <w:sz w:val="32"/>
          <w:szCs w:val="32"/>
        </w:rPr>
      </w:pPr>
      <w:r w:rsidRPr="00550603">
        <w:rPr>
          <w:rFonts w:ascii="仿宋_GB2312" w:eastAsia="仿宋_GB2312" w:hint="eastAsia"/>
          <w:sz w:val="32"/>
          <w:szCs w:val="32"/>
        </w:rPr>
        <w:t>第十三条：本规则自发布之日起施行，党政办公室负责解释。</w:t>
      </w:r>
    </w:p>
    <w:p w:rsidR="001236DC" w:rsidRDefault="001236DC" w:rsidP="00CA32B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1236DC" w:rsidRDefault="001236DC" w:rsidP="001236DC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1236DC" w:rsidSect="0047045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41" w:right="1588" w:bottom="2041" w:left="1588" w:header="851" w:footer="1463" w:gutter="0"/>
      <w:cols w:space="425"/>
      <w:docGrid w:type="linesAndChars" w:linePitch="574" w:charSpace="17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30" w:rsidRDefault="00440330">
      <w:r>
        <w:separator/>
      </w:r>
    </w:p>
  </w:endnote>
  <w:endnote w:type="continuationSeparator" w:id="1">
    <w:p w:rsidR="00440330" w:rsidRDefault="00440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E4" w:rsidRPr="00B87D85" w:rsidRDefault="00845657" w:rsidP="005E3F77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箭头连接符 5" o:spid="_x0000_s4100" type="#_x0000_t32" style="position:absolute;left:0;text-align:left;margin-left:67.45pt;margin-top:9.25pt;width:14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8+tQ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" strokeweight="1pt"/>
      </w:pict>
    </w:r>
    <w:r>
      <w:rPr>
        <w:rFonts w:ascii="Tahoma" w:hAnsi="Tahoma" w:cs="Tahoma"/>
        <w:noProof/>
        <w:sz w:val="28"/>
        <w:szCs w:val="28"/>
      </w:rPr>
      <w:pict>
        <v:shape id="直接箭头连接符 4" o:spid="_x0000_s4099" type="#_x0000_t32" style="position:absolute;left:0;text-align:left;margin-left:20.95pt;margin-top:9.25pt;width:14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mLtQ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" strokeweight="1pt"/>
      </w:pict>
    </w:r>
    <w:r w:rsidRPr="005E3F77">
      <w:rPr>
        <w:rFonts w:ascii="宋体" w:hAnsi="宋体" w:cs="Tahoma"/>
        <w:sz w:val="28"/>
        <w:szCs w:val="28"/>
      </w:rPr>
      <w:fldChar w:fldCharType="begin"/>
    </w:r>
    <w:r w:rsidR="001236DC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Pr="005E3F77">
      <w:rPr>
        <w:rFonts w:ascii="宋体" w:hAnsi="宋体" w:cs="Tahoma"/>
        <w:sz w:val="28"/>
        <w:szCs w:val="28"/>
      </w:rPr>
      <w:fldChar w:fldCharType="separate"/>
    </w:r>
    <w:r w:rsidR="001236DC" w:rsidRPr="00653D1D">
      <w:rPr>
        <w:rFonts w:ascii="宋体" w:hAnsi="宋体" w:cs="Tahoma"/>
        <w:noProof/>
        <w:sz w:val="28"/>
        <w:szCs w:val="28"/>
        <w:lang w:val="zh-CN"/>
      </w:rPr>
      <w:t>4</w:t>
    </w:r>
    <w:r w:rsidRPr="005E3F77">
      <w:rPr>
        <w:rFonts w:ascii="宋体" w:hAnsi="宋体" w:cs="Tahom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FD" w:rsidRPr="00B87D85" w:rsidRDefault="00845657" w:rsidP="00EE2B1B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箭头连接符 3" o:spid="_x0000_s4098" type="#_x0000_t32" style="position:absolute;left:0;text-align:left;margin-left:399.95pt;margin-top:8.5pt;width:14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g1tg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" strokeweight="1pt"/>
      </w:pict>
    </w:r>
    <w:r>
      <w:rPr>
        <w:rFonts w:ascii="Tahoma" w:hAnsi="Tahoma" w:cs="Tahoma"/>
        <w:noProof/>
        <w:sz w:val="28"/>
        <w:szCs w:val="28"/>
      </w:rPr>
      <w:pict>
        <v:shape id="直接箭头连接符 2" o:spid="_x0000_s4097" type="#_x0000_t32" style="position:absolute;left:0;text-align:left;margin-left:355.7pt;margin-top:8.5pt;width:14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" strokeweight="1pt"/>
      </w:pict>
    </w:r>
    <w:r w:rsidRPr="005E3F77">
      <w:rPr>
        <w:rFonts w:ascii="宋体" w:hAnsi="宋体" w:cs="Tahoma"/>
        <w:sz w:val="28"/>
        <w:szCs w:val="28"/>
      </w:rPr>
      <w:fldChar w:fldCharType="begin"/>
    </w:r>
    <w:r w:rsidR="001236DC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Pr="005E3F77">
      <w:rPr>
        <w:rFonts w:ascii="宋体" w:hAnsi="宋体" w:cs="Tahoma"/>
        <w:sz w:val="28"/>
        <w:szCs w:val="28"/>
      </w:rPr>
      <w:fldChar w:fldCharType="separate"/>
    </w:r>
    <w:r w:rsidR="009E4F7A" w:rsidRPr="009E4F7A">
      <w:rPr>
        <w:rFonts w:ascii="宋体" w:hAnsi="宋体" w:cs="Tahoma"/>
        <w:noProof/>
        <w:sz w:val="28"/>
        <w:szCs w:val="28"/>
        <w:lang w:val="zh-CN"/>
      </w:rPr>
      <w:t>2</w:t>
    </w:r>
    <w:r w:rsidRPr="005E3F77">
      <w:rPr>
        <w:rFonts w:ascii="宋体" w:hAnsi="宋体" w:cs="Tahom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30" w:rsidRDefault="00440330">
      <w:r>
        <w:separator/>
      </w:r>
    </w:p>
  </w:footnote>
  <w:footnote w:type="continuationSeparator" w:id="1">
    <w:p w:rsidR="00440330" w:rsidRDefault="00440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440330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440330" w:rsidP="00AB7F7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6405"/>
    <w:multiLevelType w:val="hybridMultilevel"/>
    <w:tmpl w:val="C1BE12E4"/>
    <w:lvl w:ilvl="0" w:tplc="2DCC6E6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直接箭头连接符 5"/>
        <o:r id="V:Rule2" type="connector" idref="#直接箭头连接符 4"/>
        <o:r id="V:Rule3" type="connector" idref="#直接箭头连接符 3"/>
        <o:r id="V:Rule4" type="connector" idref="#直接箭头连接符 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6DC"/>
    <w:rsid w:val="001236DC"/>
    <w:rsid w:val="00210C1B"/>
    <w:rsid w:val="00440330"/>
    <w:rsid w:val="00664701"/>
    <w:rsid w:val="00845657"/>
    <w:rsid w:val="009E4F7A"/>
    <w:rsid w:val="00BD372A"/>
    <w:rsid w:val="00CA32B4"/>
    <w:rsid w:val="00F5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D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6DC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6DC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List Paragraph"/>
    <w:basedOn w:val="a"/>
    <w:uiPriority w:val="34"/>
    <w:qFormat/>
    <w:rsid w:val="001236DC"/>
    <w:pPr>
      <w:ind w:firstLineChars="200" w:firstLine="420"/>
    </w:pPr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D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6DC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6DC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List Paragraph"/>
    <w:basedOn w:val="a"/>
    <w:uiPriority w:val="34"/>
    <w:qFormat/>
    <w:rsid w:val="001236DC"/>
    <w:pPr>
      <w:ind w:firstLineChars="200" w:firstLine="420"/>
    </w:pPr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秦玉梅</dc:creator>
  <cp:lastModifiedBy>NTKO</cp:lastModifiedBy>
  <cp:revision>3</cp:revision>
  <cp:lastPrinted>2019-03-12T10:38:00Z</cp:lastPrinted>
  <dcterms:created xsi:type="dcterms:W3CDTF">2019-06-06T09:09:00Z</dcterms:created>
  <dcterms:modified xsi:type="dcterms:W3CDTF">2019-06-06T09:10:00Z</dcterms:modified>
</cp:coreProperties>
</file>