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C9" w:rsidRDefault="0021294A">
      <w:pPr>
        <w:spacing w:line="360" w:lineRule="auto"/>
        <w:jc w:val="center"/>
        <w:outlineLvl w:val="1"/>
        <w:rPr>
          <w:rFonts w:ascii="宋体" w:eastAsia="宋体" w:hAnsi="宋体" w:cs="Times New Roman"/>
          <w:b/>
          <w:color w:val="0D0D0D"/>
          <w:sz w:val="28"/>
          <w:szCs w:val="20"/>
        </w:rPr>
      </w:pPr>
      <w:r>
        <w:rPr>
          <w:rFonts w:ascii="宋体" w:eastAsia="宋体" w:hAnsi="宋体" w:cs="Times New Roman" w:hint="eastAsia"/>
          <w:b/>
          <w:color w:val="0D0D0D"/>
          <w:sz w:val="28"/>
          <w:szCs w:val="20"/>
        </w:rPr>
        <w:t>一</w:t>
      </w:r>
      <w:r>
        <w:rPr>
          <w:rFonts w:ascii="宋体" w:eastAsia="宋体" w:hAnsi="宋体" w:cs="Times New Roman"/>
          <w:b/>
          <w:color w:val="0D0D0D"/>
          <w:sz w:val="28"/>
          <w:szCs w:val="20"/>
        </w:rPr>
        <w:t>、</w:t>
      </w:r>
      <w:r>
        <w:rPr>
          <w:rFonts w:ascii="宋体" w:eastAsia="宋体" w:hAnsi="宋体" w:cs="Times New Roman" w:hint="eastAsia"/>
          <w:b/>
          <w:color w:val="0D0D0D"/>
          <w:sz w:val="28"/>
          <w:szCs w:val="20"/>
        </w:rPr>
        <w:t>项目名称</w:t>
      </w:r>
      <w:r>
        <w:rPr>
          <w:rFonts w:ascii="宋体" w:eastAsia="宋体" w:hAnsi="宋体" w:cs="Times New Roman" w:hint="eastAsia"/>
          <w:b/>
          <w:color w:val="0D0D0D"/>
          <w:sz w:val="28"/>
          <w:szCs w:val="20"/>
        </w:rPr>
        <w:tab/>
      </w:r>
    </w:p>
    <w:p w:rsidR="00FD30C9" w:rsidRDefault="0021294A">
      <w:pPr>
        <w:spacing w:line="360" w:lineRule="auto"/>
        <w:jc w:val="center"/>
        <w:outlineLvl w:val="1"/>
        <w:rPr>
          <w:rFonts w:ascii="宋体" w:eastAsia="宋体" w:hAnsi="宋体" w:cs="Times New Roman"/>
          <w:color w:val="0D0D0D"/>
          <w:sz w:val="28"/>
          <w:szCs w:val="20"/>
        </w:rPr>
      </w:pPr>
      <w:proofErr w:type="gramStart"/>
      <w:r>
        <w:rPr>
          <w:rFonts w:ascii="宋体" w:eastAsia="宋体" w:hAnsi="宋体" w:cs="Times New Roman" w:hint="eastAsia"/>
          <w:color w:val="0D0D0D"/>
          <w:sz w:val="28"/>
          <w:szCs w:val="20"/>
        </w:rPr>
        <w:t>维药创新</w:t>
      </w:r>
      <w:proofErr w:type="gramEnd"/>
      <w:r>
        <w:rPr>
          <w:rFonts w:ascii="宋体" w:eastAsia="宋体" w:hAnsi="宋体" w:cs="Times New Roman" w:hint="eastAsia"/>
          <w:color w:val="0D0D0D"/>
          <w:sz w:val="28"/>
          <w:szCs w:val="20"/>
        </w:rPr>
        <w:t>药物技术体系的构建及应用</w:t>
      </w:r>
    </w:p>
    <w:p w:rsidR="00FD30C9" w:rsidRDefault="0021294A">
      <w:pPr>
        <w:spacing w:line="360" w:lineRule="auto"/>
        <w:jc w:val="center"/>
        <w:outlineLvl w:val="1"/>
        <w:rPr>
          <w:rFonts w:ascii="宋体" w:eastAsia="宋体" w:hAnsi="宋体" w:cs="Times New Roman"/>
          <w:b/>
          <w:color w:val="0D0D0D"/>
          <w:sz w:val="28"/>
          <w:szCs w:val="20"/>
        </w:rPr>
      </w:pPr>
      <w:r>
        <w:rPr>
          <w:rFonts w:ascii="宋体" w:eastAsia="宋体" w:hAnsi="宋体" w:cs="Times New Roman" w:hint="eastAsia"/>
          <w:b/>
          <w:bCs/>
          <w:color w:val="0D0D0D"/>
          <w:sz w:val="28"/>
          <w:szCs w:val="20"/>
        </w:rPr>
        <w:t>二</w:t>
      </w:r>
      <w:r>
        <w:rPr>
          <w:rFonts w:ascii="宋体" w:eastAsia="宋体" w:hAnsi="宋体" w:cs="Times New Roman"/>
          <w:b/>
          <w:bCs/>
          <w:color w:val="0D0D0D"/>
          <w:sz w:val="28"/>
          <w:szCs w:val="20"/>
        </w:rPr>
        <w:t>、</w:t>
      </w:r>
      <w:r>
        <w:rPr>
          <w:rFonts w:ascii="宋体" w:eastAsia="宋体" w:hAnsi="宋体" w:cs="Times New Roman"/>
          <w:b/>
          <w:color w:val="0D0D0D"/>
          <w:sz w:val="28"/>
          <w:szCs w:val="20"/>
        </w:rPr>
        <w:t>推荐单位意见</w:t>
      </w:r>
    </w:p>
    <w:p w:rsidR="00FD30C9" w:rsidRDefault="0021294A">
      <w:pPr>
        <w:spacing w:line="360" w:lineRule="exact"/>
        <w:ind w:firstLineChars="200" w:firstLine="480"/>
        <w:rPr>
          <w:rFonts w:ascii="Times New Roman" w:eastAsia="宋体" w:hAnsi="Times New Roman" w:cs="Times New Roman"/>
          <w:sz w:val="24"/>
          <w:szCs w:val="24"/>
        </w:rPr>
      </w:pPr>
      <w:r>
        <w:rPr>
          <w:rFonts w:ascii="Times New Roman" w:eastAsia="宋体" w:hAnsi="Times New Roman" w:cs="Times New Roman"/>
          <w:color w:val="0D0D0D"/>
          <w:sz w:val="24"/>
          <w:szCs w:val="24"/>
        </w:rPr>
        <w:t>我单位认真审阅了该项目的推荐书及附件材料，确认全部材料真实有效，相关栏目符合国家</w:t>
      </w:r>
      <w:proofErr w:type="gramStart"/>
      <w:r>
        <w:rPr>
          <w:rFonts w:ascii="Times New Roman" w:eastAsia="宋体" w:hAnsi="Times New Roman" w:cs="Times New Roman"/>
          <w:color w:val="0D0D0D"/>
          <w:sz w:val="24"/>
          <w:szCs w:val="24"/>
        </w:rPr>
        <w:t>奖励办</w:t>
      </w:r>
      <w:proofErr w:type="gramEnd"/>
      <w:r>
        <w:rPr>
          <w:rFonts w:ascii="Times New Roman" w:eastAsia="宋体" w:hAnsi="Times New Roman" w:cs="Times New Roman"/>
          <w:color w:val="0D0D0D"/>
          <w:sz w:val="24"/>
          <w:szCs w:val="24"/>
        </w:rPr>
        <w:t>的填写要求，按照</w:t>
      </w:r>
      <w:r>
        <w:rPr>
          <w:rFonts w:ascii="Times New Roman" w:eastAsia="宋体" w:hAnsi="Times New Roman" w:cs="Times New Roman"/>
          <w:sz w:val="24"/>
          <w:szCs w:val="24"/>
        </w:rPr>
        <w:t>要求，我单位</w:t>
      </w:r>
      <w:r>
        <w:rPr>
          <w:rFonts w:ascii="Times New Roman" w:eastAsia="宋体" w:hAnsi="Times New Roman" w:cs="Times New Roman" w:hint="eastAsia"/>
          <w:sz w:val="24"/>
          <w:szCs w:val="24"/>
        </w:rPr>
        <w:t>现</w:t>
      </w:r>
      <w:r>
        <w:rPr>
          <w:rFonts w:ascii="Times New Roman" w:eastAsia="宋体" w:hAnsi="Times New Roman" w:cs="Times New Roman"/>
          <w:sz w:val="24"/>
          <w:szCs w:val="24"/>
        </w:rPr>
        <w:t>对该项拟推荐</w:t>
      </w:r>
      <w:r>
        <w:rPr>
          <w:rFonts w:ascii="Times New Roman" w:eastAsia="宋体" w:hAnsi="Times New Roman" w:cs="Times New Roman" w:hint="eastAsia"/>
          <w:sz w:val="24"/>
          <w:szCs w:val="24"/>
        </w:rPr>
        <w:t>项目</w:t>
      </w:r>
      <w:r>
        <w:rPr>
          <w:rFonts w:ascii="Times New Roman" w:eastAsia="宋体" w:hAnsi="Times New Roman" w:cs="Times New Roman"/>
          <w:sz w:val="24"/>
          <w:szCs w:val="24"/>
        </w:rPr>
        <w:t>情况进行公示。</w:t>
      </w:r>
      <w:bookmarkStart w:id="0" w:name="_GoBack"/>
      <w:bookmarkEnd w:id="0"/>
    </w:p>
    <w:p w:rsidR="00FD30C9" w:rsidRDefault="0021294A">
      <w:pPr>
        <w:tabs>
          <w:tab w:val="left" w:pos="726"/>
        </w:tabs>
        <w:spacing w:line="360" w:lineRule="exact"/>
        <w:ind w:firstLine="482"/>
        <w:rPr>
          <w:rFonts w:ascii="Times New Roman" w:eastAsia="宋体" w:hAnsi="Times New Roman" w:cs="Times New Roman"/>
          <w:color w:val="0D0D0D"/>
          <w:sz w:val="24"/>
          <w:szCs w:val="24"/>
        </w:rPr>
      </w:pPr>
      <w:r>
        <w:rPr>
          <w:rFonts w:ascii="Times New Roman" w:eastAsia="宋体" w:hAnsi="Times New Roman" w:cs="Times New Roman"/>
          <w:sz w:val="24"/>
          <w:szCs w:val="24"/>
        </w:rPr>
        <w:t>维吾尔医药</w:t>
      </w:r>
      <w:r>
        <w:rPr>
          <w:rFonts w:ascii="Times New Roman" w:eastAsia="宋体" w:hAnsi="Times New Roman" w:cs="Times New Roman" w:hint="eastAsia"/>
          <w:sz w:val="24"/>
          <w:szCs w:val="24"/>
        </w:rPr>
        <w:t>（维药）</w:t>
      </w:r>
      <w:r>
        <w:rPr>
          <w:rFonts w:ascii="Times New Roman" w:eastAsia="宋体" w:hAnsi="Times New Roman" w:cs="Times New Roman"/>
          <w:sz w:val="24"/>
          <w:szCs w:val="24"/>
        </w:rPr>
        <w:t>是我国传统医药体系的重要组成部分，在疾病治疗和健康维护中发挥了重要作用。但</w:t>
      </w:r>
      <w:proofErr w:type="gramStart"/>
      <w:r>
        <w:rPr>
          <w:rFonts w:ascii="Times New Roman" w:eastAsia="宋体" w:hAnsi="Times New Roman" w:cs="Times New Roman"/>
          <w:sz w:val="24"/>
          <w:szCs w:val="24"/>
        </w:rPr>
        <w:t>维药基础</w:t>
      </w:r>
      <w:proofErr w:type="gramEnd"/>
      <w:r>
        <w:rPr>
          <w:rFonts w:ascii="Times New Roman" w:eastAsia="宋体" w:hAnsi="Times New Roman" w:cs="Times New Roman"/>
          <w:sz w:val="24"/>
          <w:szCs w:val="24"/>
        </w:rPr>
        <w:t>研究薄弱</w:t>
      </w:r>
      <w:r>
        <w:rPr>
          <w:rFonts w:ascii="Times New Roman" w:eastAsia="宋体" w:hAnsi="Times New Roman" w:cs="Times New Roman"/>
          <w:color w:val="0D0D0D"/>
          <w:sz w:val="24"/>
          <w:szCs w:val="24"/>
        </w:rPr>
        <w:t>，开发应用水平低，严重</w:t>
      </w:r>
      <w:r>
        <w:rPr>
          <w:rFonts w:ascii="Times New Roman" w:eastAsia="宋体" w:hAnsi="Times New Roman" w:cs="Times New Roman" w:hint="eastAsia"/>
          <w:color w:val="0D0D0D"/>
          <w:sz w:val="24"/>
          <w:szCs w:val="24"/>
        </w:rPr>
        <w:t>制约</w:t>
      </w:r>
      <w:r>
        <w:rPr>
          <w:rFonts w:ascii="Times New Roman" w:eastAsia="宋体" w:hAnsi="Times New Roman" w:cs="Times New Roman" w:hint="eastAsia"/>
          <w:color w:val="0D0D0D"/>
          <w:sz w:val="24"/>
          <w:szCs w:val="24"/>
        </w:rPr>
        <w:t>其</w:t>
      </w:r>
      <w:r>
        <w:rPr>
          <w:rFonts w:ascii="Times New Roman" w:eastAsia="宋体" w:hAnsi="Times New Roman" w:cs="Times New Roman"/>
          <w:color w:val="0D0D0D"/>
          <w:sz w:val="24"/>
          <w:szCs w:val="24"/>
        </w:rPr>
        <w:t>临床应用和产业发展。该项目针对</w:t>
      </w:r>
      <w:r>
        <w:rPr>
          <w:rFonts w:ascii="Times New Roman" w:eastAsia="宋体" w:hAnsi="Times New Roman" w:cs="Times New Roman" w:hint="eastAsia"/>
          <w:color w:val="0D0D0D"/>
          <w:sz w:val="24"/>
          <w:szCs w:val="24"/>
        </w:rPr>
        <w:t>此</w:t>
      </w:r>
      <w:r>
        <w:rPr>
          <w:rFonts w:ascii="Times New Roman" w:eastAsia="宋体" w:hAnsi="Times New Roman" w:cs="Times New Roman"/>
          <w:color w:val="0D0D0D"/>
          <w:sz w:val="24"/>
          <w:szCs w:val="24"/>
        </w:rPr>
        <w:t>现状，</w:t>
      </w:r>
      <w:proofErr w:type="gramStart"/>
      <w:r>
        <w:rPr>
          <w:rFonts w:ascii="Times New Roman" w:eastAsia="宋体" w:hAnsi="Times New Roman" w:cs="Times New Roman"/>
          <w:color w:val="0D0D0D"/>
          <w:sz w:val="24"/>
          <w:szCs w:val="24"/>
        </w:rPr>
        <w:t>以维药功效</w:t>
      </w:r>
      <w:proofErr w:type="gramEnd"/>
      <w:r>
        <w:rPr>
          <w:rFonts w:ascii="Times New Roman" w:eastAsia="宋体" w:hAnsi="Times New Roman" w:cs="Times New Roman"/>
          <w:color w:val="0D0D0D"/>
          <w:sz w:val="24"/>
          <w:szCs w:val="24"/>
        </w:rPr>
        <w:t>成分研究为切入点，</w:t>
      </w:r>
      <w:r w:rsidRPr="0021294A">
        <w:rPr>
          <w:rFonts w:ascii="Times New Roman" w:eastAsia="宋体" w:hAnsi="Times New Roman" w:cs="Times New Roman" w:hint="eastAsia"/>
          <w:color w:val="0D0D0D"/>
          <w:sz w:val="24"/>
          <w:szCs w:val="24"/>
        </w:rPr>
        <w:t>阐明</w:t>
      </w:r>
      <w:r>
        <w:rPr>
          <w:rFonts w:ascii="Times New Roman" w:eastAsia="宋体" w:hAnsi="Times New Roman" w:cs="Times New Roman"/>
          <w:color w:val="0D0D0D"/>
          <w:sz w:val="24"/>
          <w:szCs w:val="24"/>
        </w:rPr>
        <w:t>4</w:t>
      </w:r>
      <w:r>
        <w:rPr>
          <w:rFonts w:ascii="Times New Roman" w:eastAsia="宋体" w:hAnsi="Times New Roman" w:cs="Times New Roman" w:hint="eastAsia"/>
          <w:color w:val="0D0D0D"/>
          <w:sz w:val="24"/>
          <w:szCs w:val="24"/>
        </w:rPr>
        <w:t>6</w:t>
      </w:r>
      <w:r>
        <w:rPr>
          <w:rFonts w:ascii="Times New Roman" w:eastAsia="宋体" w:hAnsi="Times New Roman" w:cs="Times New Roman"/>
          <w:color w:val="0D0D0D"/>
          <w:sz w:val="24"/>
          <w:szCs w:val="24"/>
        </w:rPr>
        <w:t>种维</w:t>
      </w:r>
      <w:proofErr w:type="gramStart"/>
      <w:r>
        <w:rPr>
          <w:rFonts w:ascii="Times New Roman" w:eastAsia="宋体" w:hAnsi="Times New Roman" w:cs="Times New Roman"/>
          <w:color w:val="0D0D0D"/>
          <w:sz w:val="24"/>
          <w:szCs w:val="24"/>
        </w:rPr>
        <w:t>医</w:t>
      </w:r>
      <w:proofErr w:type="gramEnd"/>
      <w:r>
        <w:rPr>
          <w:rFonts w:ascii="Times New Roman" w:eastAsia="宋体" w:hAnsi="Times New Roman" w:cs="Times New Roman"/>
          <w:color w:val="0D0D0D"/>
          <w:sz w:val="24"/>
          <w:szCs w:val="24"/>
        </w:rPr>
        <w:t>常用药材的主要化学成分，揭示部分成分作用机制，建成</w:t>
      </w:r>
      <w:proofErr w:type="gramStart"/>
      <w:r>
        <w:rPr>
          <w:rFonts w:ascii="Times New Roman" w:eastAsia="宋体" w:hAnsi="Times New Roman" w:cs="Times New Roman"/>
          <w:color w:val="0D0D0D"/>
          <w:sz w:val="24"/>
          <w:szCs w:val="24"/>
        </w:rPr>
        <w:t>首个维药化学</w:t>
      </w:r>
      <w:proofErr w:type="gramEnd"/>
      <w:r>
        <w:rPr>
          <w:rFonts w:ascii="Times New Roman" w:eastAsia="宋体" w:hAnsi="Times New Roman" w:cs="Times New Roman"/>
          <w:color w:val="0D0D0D"/>
          <w:sz w:val="24"/>
          <w:szCs w:val="24"/>
        </w:rPr>
        <w:t>样品资源数据库，为创新药物发现提供活性分子和有效组分，通过对药材标准、标准样品的研制，</w:t>
      </w:r>
      <w:r>
        <w:rPr>
          <w:rFonts w:ascii="Times New Roman" w:eastAsia="宋体" w:hAnsi="Times New Roman" w:cs="Times New Roman" w:hint="eastAsia"/>
          <w:color w:val="0D0D0D"/>
          <w:sz w:val="24"/>
          <w:szCs w:val="24"/>
        </w:rPr>
        <w:t>获得国家标准样品证书</w:t>
      </w:r>
      <w:r>
        <w:rPr>
          <w:rFonts w:ascii="Times New Roman" w:eastAsia="宋体" w:hAnsi="Times New Roman" w:cs="Times New Roman" w:hint="eastAsia"/>
          <w:color w:val="0D0D0D"/>
          <w:sz w:val="24"/>
          <w:szCs w:val="24"/>
        </w:rPr>
        <w:t>7</w:t>
      </w:r>
      <w:r>
        <w:rPr>
          <w:rFonts w:ascii="Times New Roman" w:eastAsia="宋体" w:hAnsi="Times New Roman" w:cs="Times New Roman" w:hint="eastAsia"/>
          <w:color w:val="0D0D0D"/>
          <w:sz w:val="24"/>
          <w:szCs w:val="24"/>
        </w:rPr>
        <w:t>件，药材标准</w:t>
      </w:r>
      <w:r>
        <w:rPr>
          <w:rFonts w:ascii="Times New Roman" w:eastAsia="宋体" w:hAnsi="Times New Roman" w:cs="Times New Roman" w:hint="eastAsia"/>
          <w:color w:val="0D0D0D"/>
          <w:sz w:val="24"/>
          <w:szCs w:val="24"/>
        </w:rPr>
        <w:t>15</w:t>
      </w:r>
      <w:r>
        <w:rPr>
          <w:rFonts w:ascii="Times New Roman" w:eastAsia="宋体" w:hAnsi="Times New Roman" w:cs="Times New Roman" w:hint="eastAsia"/>
          <w:color w:val="0D0D0D"/>
          <w:sz w:val="24"/>
          <w:szCs w:val="24"/>
        </w:rPr>
        <w:t>件，</w:t>
      </w:r>
      <w:r>
        <w:rPr>
          <w:rFonts w:ascii="Times New Roman" w:eastAsia="宋体" w:hAnsi="Times New Roman" w:cs="Times New Roman" w:hint="eastAsia"/>
          <w:color w:val="0D0D0D"/>
          <w:sz w:val="24"/>
          <w:szCs w:val="24"/>
        </w:rPr>
        <w:t>推进</w:t>
      </w:r>
      <w:proofErr w:type="gramStart"/>
      <w:r>
        <w:rPr>
          <w:rFonts w:ascii="Times New Roman" w:eastAsia="宋体" w:hAnsi="Times New Roman" w:cs="Times New Roman" w:hint="eastAsia"/>
          <w:color w:val="0D0D0D"/>
          <w:sz w:val="24"/>
          <w:szCs w:val="24"/>
        </w:rPr>
        <w:t>了</w:t>
      </w:r>
      <w:r>
        <w:rPr>
          <w:rFonts w:ascii="Times New Roman" w:eastAsia="宋体" w:hAnsi="Times New Roman" w:cs="Times New Roman"/>
          <w:color w:val="0D0D0D"/>
          <w:sz w:val="24"/>
          <w:szCs w:val="24"/>
        </w:rPr>
        <w:t>维药</w:t>
      </w:r>
      <w:r>
        <w:rPr>
          <w:rFonts w:ascii="Times New Roman" w:eastAsia="宋体" w:hAnsi="Times New Roman" w:cs="Times New Roman" w:hint="eastAsia"/>
          <w:color w:val="0D0D0D"/>
          <w:sz w:val="24"/>
          <w:szCs w:val="24"/>
        </w:rPr>
        <w:t>的</w:t>
      </w:r>
      <w:proofErr w:type="gramEnd"/>
      <w:r>
        <w:rPr>
          <w:rFonts w:ascii="Times New Roman" w:eastAsia="宋体" w:hAnsi="Times New Roman" w:cs="Times New Roman"/>
          <w:color w:val="0D0D0D"/>
          <w:sz w:val="24"/>
          <w:szCs w:val="24"/>
        </w:rPr>
        <w:t>标准化，并用于相关产品生产中</w:t>
      </w:r>
      <w:r>
        <w:rPr>
          <w:rFonts w:ascii="Times New Roman" w:eastAsia="宋体" w:hAnsi="Times New Roman" w:cs="Times New Roman" w:hint="eastAsia"/>
          <w:color w:val="0D0D0D"/>
          <w:sz w:val="24"/>
          <w:szCs w:val="24"/>
        </w:rPr>
        <w:t>，涉及产品销售额</w:t>
      </w:r>
      <w:r>
        <w:rPr>
          <w:rFonts w:ascii="Times New Roman" w:eastAsia="宋体" w:hAnsi="Times New Roman" w:cs="Times New Roman" w:hint="eastAsia"/>
          <w:color w:val="0D0D0D"/>
          <w:sz w:val="24"/>
          <w:szCs w:val="24"/>
        </w:rPr>
        <w:t>7</w:t>
      </w:r>
      <w:r>
        <w:rPr>
          <w:rFonts w:ascii="Times New Roman" w:eastAsia="宋体" w:hAnsi="Times New Roman" w:cs="Times New Roman" w:hint="eastAsia"/>
          <w:color w:val="0D0D0D"/>
          <w:sz w:val="24"/>
          <w:szCs w:val="24"/>
        </w:rPr>
        <w:t>亿元</w:t>
      </w:r>
      <w:r>
        <w:rPr>
          <w:rFonts w:ascii="Times New Roman" w:eastAsia="宋体" w:hAnsi="Times New Roman" w:cs="Times New Roman"/>
          <w:color w:val="0D0D0D"/>
          <w:sz w:val="24"/>
          <w:szCs w:val="24"/>
        </w:rPr>
        <w:t>；获得</w:t>
      </w:r>
      <w:r>
        <w:rPr>
          <w:rFonts w:ascii="Times New Roman" w:eastAsia="宋体" w:hAnsi="Times New Roman" w:cs="Times New Roman" w:hint="eastAsia"/>
          <w:color w:val="0D0D0D"/>
          <w:sz w:val="24"/>
          <w:szCs w:val="24"/>
        </w:rPr>
        <w:t>新药临床批件</w:t>
      </w:r>
      <w:r>
        <w:rPr>
          <w:rFonts w:ascii="Times New Roman" w:eastAsia="宋体" w:hAnsi="Times New Roman" w:cs="Times New Roman" w:hint="eastAsia"/>
          <w:color w:val="0D0D0D"/>
          <w:sz w:val="24"/>
          <w:szCs w:val="24"/>
        </w:rPr>
        <w:t>3</w:t>
      </w:r>
      <w:r>
        <w:rPr>
          <w:rFonts w:ascii="Times New Roman" w:eastAsia="宋体" w:hAnsi="Times New Roman" w:cs="Times New Roman" w:hint="eastAsia"/>
          <w:color w:val="0D0D0D"/>
          <w:sz w:val="24"/>
          <w:szCs w:val="24"/>
        </w:rPr>
        <w:t>件</w:t>
      </w:r>
      <w:r>
        <w:rPr>
          <w:rFonts w:ascii="Times New Roman" w:eastAsia="宋体" w:hAnsi="Times New Roman" w:cs="Times New Roman"/>
          <w:color w:val="0D0D0D"/>
          <w:sz w:val="24"/>
          <w:szCs w:val="24"/>
        </w:rPr>
        <w:t>，</w:t>
      </w:r>
      <w:r>
        <w:rPr>
          <w:rFonts w:ascii="Times New Roman" w:eastAsia="宋体" w:hAnsi="Times New Roman" w:cs="Times New Roman" w:hint="eastAsia"/>
          <w:color w:val="0D0D0D"/>
          <w:sz w:val="24"/>
          <w:szCs w:val="24"/>
        </w:rPr>
        <w:t>推动</w:t>
      </w:r>
      <w:r>
        <w:rPr>
          <w:rFonts w:ascii="Times New Roman" w:eastAsia="宋体" w:hAnsi="Times New Roman" w:cs="Times New Roman" w:hint="eastAsia"/>
          <w:color w:val="0D0D0D"/>
          <w:sz w:val="24"/>
          <w:szCs w:val="24"/>
        </w:rPr>
        <w:t>4</w:t>
      </w:r>
      <w:r>
        <w:rPr>
          <w:rFonts w:ascii="Times New Roman" w:eastAsia="宋体" w:hAnsi="Times New Roman" w:cs="Times New Roman" w:hint="eastAsia"/>
          <w:color w:val="0D0D0D"/>
          <w:sz w:val="24"/>
          <w:szCs w:val="24"/>
        </w:rPr>
        <w:t>个品种增补进入国家新医保目录，</w:t>
      </w:r>
      <w:r>
        <w:rPr>
          <w:rFonts w:ascii="Times New Roman" w:eastAsia="宋体" w:hAnsi="Times New Roman" w:cs="Times New Roman"/>
          <w:color w:val="0D0D0D"/>
          <w:sz w:val="24"/>
          <w:szCs w:val="24"/>
        </w:rPr>
        <w:t>推动了民族药的产业化</w:t>
      </w:r>
      <w:r>
        <w:rPr>
          <w:rFonts w:ascii="Times New Roman" w:eastAsia="宋体" w:hAnsi="Times New Roman" w:cs="Times New Roman" w:hint="eastAsia"/>
          <w:color w:val="0D0D0D"/>
          <w:sz w:val="24"/>
          <w:szCs w:val="24"/>
        </w:rPr>
        <w:t>。</w:t>
      </w:r>
      <w:r>
        <w:rPr>
          <w:rFonts w:ascii="Times New Roman" w:eastAsia="宋体" w:hAnsi="Times New Roman" w:cs="Times New Roman" w:hint="eastAsia"/>
          <w:color w:val="0D0D0D"/>
          <w:sz w:val="24"/>
          <w:szCs w:val="24"/>
        </w:rPr>
        <w:t>开发</w:t>
      </w:r>
      <w:r>
        <w:rPr>
          <w:rFonts w:ascii="Times New Roman" w:eastAsia="宋体" w:hAnsi="Times New Roman" w:cs="Times New Roman"/>
          <w:color w:val="0D0D0D"/>
          <w:sz w:val="24"/>
          <w:szCs w:val="24"/>
        </w:rPr>
        <w:t>16</w:t>
      </w:r>
      <w:r>
        <w:rPr>
          <w:rFonts w:ascii="Times New Roman" w:eastAsia="宋体" w:hAnsi="Times New Roman" w:cs="Times New Roman"/>
          <w:color w:val="0D0D0D"/>
          <w:sz w:val="24"/>
          <w:szCs w:val="24"/>
        </w:rPr>
        <w:t>个</w:t>
      </w:r>
      <w:r>
        <w:rPr>
          <w:rFonts w:ascii="Times New Roman" w:eastAsia="宋体" w:hAnsi="Times New Roman" w:cs="Times New Roman" w:hint="eastAsia"/>
          <w:color w:val="0D0D0D"/>
          <w:sz w:val="24"/>
          <w:szCs w:val="24"/>
        </w:rPr>
        <w:t>鹰嘴豆</w:t>
      </w:r>
      <w:r>
        <w:rPr>
          <w:rFonts w:ascii="Times New Roman" w:eastAsia="宋体" w:hAnsi="Times New Roman" w:cs="Times New Roman"/>
          <w:color w:val="0D0D0D"/>
          <w:sz w:val="24"/>
          <w:szCs w:val="24"/>
        </w:rPr>
        <w:t>营养产品</w:t>
      </w:r>
      <w:r>
        <w:rPr>
          <w:rFonts w:ascii="Times New Roman" w:eastAsia="宋体" w:hAnsi="Times New Roman" w:cs="Times New Roman" w:hint="eastAsia"/>
          <w:color w:val="0D0D0D"/>
          <w:sz w:val="24"/>
          <w:szCs w:val="24"/>
        </w:rPr>
        <w:t>和选育的新品种</w:t>
      </w:r>
      <w:r>
        <w:rPr>
          <w:rFonts w:ascii="Times New Roman" w:eastAsia="宋体" w:hAnsi="Times New Roman" w:cs="Times New Roman"/>
          <w:color w:val="0D0D0D"/>
          <w:sz w:val="24"/>
          <w:szCs w:val="24"/>
        </w:rPr>
        <w:t>，</w:t>
      </w:r>
      <w:r>
        <w:rPr>
          <w:rFonts w:ascii="Times New Roman" w:eastAsia="宋体" w:hAnsi="Times New Roman" w:cs="Times New Roman" w:hint="eastAsia"/>
          <w:color w:val="0D0D0D"/>
          <w:sz w:val="24"/>
          <w:szCs w:val="24"/>
        </w:rPr>
        <w:t>带动鹰嘴豆种植业及产业链的发展，近三年产品销售额</w:t>
      </w:r>
      <w:r>
        <w:rPr>
          <w:rFonts w:ascii="Times New Roman" w:eastAsia="宋体" w:hAnsi="Times New Roman" w:cs="Times New Roman" w:hint="eastAsia"/>
          <w:color w:val="0D0D0D"/>
          <w:sz w:val="24"/>
          <w:szCs w:val="24"/>
        </w:rPr>
        <w:t>2</w:t>
      </w:r>
      <w:r>
        <w:rPr>
          <w:rFonts w:ascii="Times New Roman" w:eastAsia="宋体" w:hAnsi="Times New Roman" w:cs="Times New Roman" w:hint="eastAsia"/>
          <w:color w:val="0D0D0D"/>
          <w:sz w:val="24"/>
          <w:szCs w:val="24"/>
        </w:rPr>
        <w:t>亿元，带动种植增收</w:t>
      </w:r>
      <w:r>
        <w:rPr>
          <w:rFonts w:ascii="Times New Roman" w:eastAsia="宋体" w:hAnsi="Times New Roman" w:cs="Times New Roman" w:hint="eastAsia"/>
          <w:color w:val="0D0D0D"/>
          <w:sz w:val="24"/>
          <w:szCs w:val="24"/>
        </w:rPr>
        <w:t>2</w:t>
      </w:r>
      <w:r>
        <w:rPr>
          <w:rFonts w:ascii="Times New Roman" w:eastAsia="宋体" w:hAnsi="Times New Roman" w:cs="Times New Roman" w:hint="eastAsia"/>
          <w:color w:val="0D0D0D"/>
          <w:sz w:val="24"/>
          <w:szCs w:val="24"/>
        </w:rPr>
        <w:t>亿元，走出了精准扶贫的新路</w:t>
      </w:r>
      <w:r>
        <w:rPr>
          <w:rFonts w:ascii="Times New Roman" w:eastAsia="宋体" w:hAnsi="Times New Roman" w:cs="Times New Roman"/>
          <w:color w:val="0D0D0D"/>
          <w:sz w:val="24"/>
          <w:szCs w:val="24"/>
        </w:rPr>
        <w:t>；建成中亚药物研发中心及科技部国际合作示范基地，</w:t>
      </w:r>
      <w:r>
        <w:rPr>
          <w:rFonts w:ascii="Times New Roman" w:eastAsia="宋体" w:hAnsi="Times New Roman" w:cs="Times New Roman" w:hint="eastAsia"/>
          <w:color w:val="0D0D0D"/>
          <w:sz w:val="24"/>
          <w:szCs w:val="24"/>
        </w:rPr>
        <w:t>3</w:t>
      </w:r>
      <w:r>
        <w:rPr>
          <w:rFonts w:ascii="Times New Roman" w:eastAsia="宋体" w:hAnsi="Times New Roman" w:cs="Times New Roman" w:hint="eastAsia"/>
          <w:color w:val="0D0D0D"/>
          <w:sz w:val="24"/>
          <w:szCs w:val="24"/>
        </w:rPr>
        <w:t>个品种获得中亚国家药品注册证书</w:t>
      </w:r>
      <w:r>
        <w:rPr>
          <w:rFonts w:ascii="Times New Roman" w:eastAsia="宋体" w:hAnsi="Times New Roman" w:cs="Times New Roman"/>
          <w:color w:val="0D0D0D"/>
          <w:sz w:val="24"/>
          <w:szCs w:val="24"/>
        </w:rPr>
        <w:t>，提高</w:t>
      </w:r>
      <w:proofErr w:type="gramStart"/>
      <w:r>
        <w:rPr>
          <w:rFonts w:ascii="Times New Roman" w:eastAsia="宋体" w:hAnsi="Times New Roman" w:cs="Times New Roman"/>
          <w:color w:val="0D0D0D"/>
          <w:sz w:val="24"/>
          <w:szCs w:val="24"/>
        </w:rPr>
        <w:t>了维药在</w:t>
      </w:r>
      <w:proofErr w:type="gramEnd"/>
      <w:r>
        <w:rPr>
          <w:rFonts w:ascii="Times New Roman" w:eastAsia="宋体" w:hAnsi="Times New Roman" w:cs="Times New Roman"/>
          <w:color w:val="0D0D0D"/>
          <w:sz w:val="24"/>
          <w:szCs w:val="24"/>
        </w:rPr>
        <w:t>中亚国家的影响力，加快</w:t>
      </w:r>
      <w:proofErr w:type="gramStart"/>
      <w:r>
        <w:rPr>
          <w:rFonts w:ascii="Times New Roman" w:eastAsia="宋体" w:hAnsi="Times New Roman" w:cs="Times New Roman"/>
          <w:color w:val="0D0D0D"/>
          <w:sz w:val="24"/>
          <w:szCs w:val="24"/>
        </w:rPr>
        <w:t>了维药国际化</w:t>
      </w:r>
      <w:proofErr w:type="gramEnd"/>
      <w:r>
        <w:rPr>
          <w:rFonts w:ascii="Times New Roman" w:eastAsia="宋体" w:hAnsi="Times New Roman" w:cs="Times New Roman"/>
          <w:color w:val="0D0D0D"/>
          <w:sz w:val="24"/>
          <w:szCs w:val="24"/>
        </w:rPr>
        <w:t>的步伐。该项目的实施形成</w:t>
      </w:r>
      <w:r>
        <w:rPr>
          <w:rFonts w:ascii="Times New Roman" w:eastAsia="宋体" w:hAnsi="Times New Roman" w:cs="Times New Roman" w:hint="eastAsia"/>
          <w:color w:val="0D0D0D"/>
          <w:sz w:val="24"/>
          <w:szCs w:val="24"/>
        </w:rPr>
        <w:t>的</w:t>
      </w:r>
      <w:r>
        <w:rPr>
          <w:rFonts w:ascii="Times New Roman" w:eastAsia="宋体" w:hAnsi="Times New Roman" w:cs="Times New Roman"/>
          <w:color w:val="0D0D0D"/>
          <w:sz w:val="24"/>
          <w:szCs w:val="24"/>
        </w:rPr>
        <w:t>维吾尔药物质基础、功能研究及中试平台，提升了维吾尔</w:t>
      </w:r>
      <w:proofErr w:type="gramStart"/>
      <w:r>
        <w:rPr>
          <w:rFonts w:ascii="Times New Roman" w:eastAsia="宋体" w:hAnsi="Times New Roman" w:cs="Times New Roman"/>
          <w:color w:val="0D0D0D"/>
          <w:sz w:val="24"/>
          <w:szCs w:val="24"/>
        </w:rPr>
        <w:t>药整体</w:t>
      </w:r>
      <w:proofErr w:type="gramEnd"/>
      <w:r>
        <w:rPr>
          <w:rFonts w:ascii="Times New Roman" w:eastAsia="宋体" w:hAnsi="Times New Roman" w:cs="Times New Roman"/>
          <w:color w:val="0D0D0D"/>
          <w:sz w:val="24"/>
          <w:szCs w:val="24"/>
        </w:rPr>
        <w:t>研发水平；</w:t>
      </w:r>
      <w:r>
        <w:rPr>
          <w:rFonts w:ascii="Times New Roman" w:eastAsia="宋体" w:hAnsi="Times New Roman" w:cs="Times New Roman" w:hint="eastAsia"/>
          <w:color w:val="0D0D0D"/>
          <w:sz w:val="24"/>
          <w:szCs w:val="24"/>
        </w:rPr>
        <w:t>凝聚了</w:t>
      </w:r>
      <w:r>
        <w:rPr>
          <w:rFonts w:ascii="Times New Roman" w:eastAsia="宋体" w:hAnsi="Times New Roman" w:cs="Times New Roman"/>
          <w:color w:val="0D0D0D"/>
          <w:sz w:val="24"/>
          <w:szCs w:val="24"/>
        </w:rPr>
        <w:t>一支有影响力的</w:t>
      </w:r>
      <w:proofErr w:type="gramStart"/>
      <w:r>
        <w:rPr>
          <w:rFonts w:ascii="Times New Roman" w:eastAsia="宋体" w:hAnsi="Times New Roman" w:cs="Times New Roman"/>
          <w:color w:val="0D0D0D"/>
          <w:sz w:val="24"/>
          <w:szCs w:val="24"/>
        </w:rPr>
        <w:t>维药创新</w:t>
      </w:r>
      <w:proofErr w:type="gramEnd"/>
      <w:r>
        <w:rPr>
          <w:rFonts w:ascii="Times New Roman" w:eastAsia="宋体" w:hAnsi="Times New Roman" w:cs="Times New Roman"/>
          <w:color w:val="0D0D0D"/>
          <w:sz w:val="24"/>
          <w:szCs w:val="24"/>
        </w:rPr>
        <w:t>药物研发队伍，</w:t>
      </w:r>
      <w:r>
        <w:rPr>
          <w:rFonts w:ascii="Times New Roman" w:eastAsia="宋体" w:hAnsi="Times New Roman" w:cs="Times New Roman" w:hint="eastAsia"/>
          <w:color w:val="0D0D0D"/>
          <w:sz w:val="24"/>
          <w:szCs w:val="24"/>
        </w:rPr>
        <w:t>发表专著</w:t>
      </w:r>
      <w:r>
        <w:rPr>
          <w:rFonts w:ascii="Times New Roman" w:eastAsia="宋体" w:hAnsi="Times New Roman" w:cs="Times New Roman" w:hint="eastAsia"/>
          <w:color w:val="0D0D0D"/>
          <w:sz w:val="24"/>
          <w:szCs w:val="24"/>
        </w:rPr>
        <w:t>1</w:t>
      </w:r>
      <w:r>
        <w:rPr>
          <w:rFonts w:ascii="Times New Roman" w:eastAsia="宋体" w:hAnsi="Times New Roman" w:cs="Times New Roman" w:hint="eastAsia"/>
          <w:color w:val="0D0D0D"/>
          <w:sz w:val="24"/>
          <w:szCs w:val="24"/>
        </w:rPr>
        <w:t>部，论文</w:t>
      </w:r>
      <w:r>
        <w:rPr>
          <w:rFonts w:ascii="Times New Roman" w:eastAsia="宋体" w:hAnsi="Times New Roman" w:cs="Times New Roman" w:hint="eastAsia"/>
          <w:color w:val="0D0D0D"/>
          <w:sz w:val="24"/>
          <w:szCs w:val="24"/>
        </w:rPr>
        <w:t>408</w:t>
      </w:r>
      <w:r>
        <w:rPr>
          <w:rFonts w:ascii="Times New Roman" w:eastAsia="宋体" w:hAnsi="Times New Roman" w:cs="Times New Roman" w:hint="eastAsia"/>
          <w:color w:val="0D0D0D"/>
          <w:sz w:val="24"/>
          <w:szCs w:val="24"/>
        </w:rPr>
        <w:t>篇，其中</w:t>
      </w:r>
      <w:r>
        <w:rPr>
          <w:rFonts w:ascii="Times New Roman" w:eastAsia="宋体" w:hAnsi="Times New Roman" w:cs="Times New Roman" w:hint="eastAsia"/>
          <w:color w:val="0D0D0D"/>
          <w:sz w:val="24"/>
          <w:szCs w:val="24"/>
        </w:rPr>
        <w:t>SCI</w:t>
      </w:r>
      <w:r>
        <w:rPr>
          <w:rFonts w:ascii="Times New Roman" w:eastAsia="宋体" w:hAnsi="Times New Roman" w:cs="Times New Roman" w:hint="eastAsia"/>
          <w:color w:val="0D0D0D"/>
          <w:sz w:val="24"/>
          <w:szCs w:val="24"/>
        </w:rPr>
        <w:t>收录</w:t>
      </w:r>
      <w:r>
        <w:rPr>
          <w:rFonts w:ascii="Times New Roman" w:eastAsia="宋体" w:hAnsi="Times New Roman" w:cs="Times New Roman" w:hint="eastAsia"/>
          <w:color w:val="0D0D0D"/>
          <w:sz w:val="24"/>
          <w:szCs w:val="24"/>
        </w:rPr>
        <w:t>258</w:t>
      </w:r>
      <w:r>
        <w:rPr>
          <w:rFonts w:ascii="Times New Roman" w:eastAsia="宋体" w:hAnsi="Times New Roman" w:cs="Times New Roman" w:hint="eastAsia"/>
          <w:color w:val="0D0D0D"/>
          <w:sz w:val="24"/>
          <w:szCs w:val="24"/>
        </w:rPr>
        <w:t>篇，授权发明专利</w:t>
      </w:r>
      <w:r>
        <w:rPr>
          <w:rFonts w:ascii="Times New Roman" w:eastAsia="宋体" w:hAnsi="Times New Roman" w:cs="Times New Roman" w:hint="eastAsia"/>
          <w:color w:val="0D0D0D"/>
          <w:sz w:val="24"/>
          <w:szCs w:val="24"/>
        </w:rPr>
        <w:t>66</w:t>
      </w:r>
      <w:r>
        <w:rPr>
          <w:rFonts w:ascii="Times New Roman" w:eastAsia="宋体" w:hAnsi="Times New Roman" w:cs="Times New Roman" w:hint="eastAsia"/>
          <w:color w:val="0D0D0D"/>
          <w:sz w:val="24"/>
          <w:szCs w:val="24"/>
        </w:rPr>
        <w:t>项，培养博硕士</w:t>
      </w:r>
      <w:r>
        <w:rPr>
          <w:rFonts w:ascii="Times New Roman" w:eastAsia="宋体" w:hAnsi="Times New Roman" w:cs="Times New Roman" w:hint="eastAsia"/>
          <w:color w:val="0D0D0D"/>
          <w:sz w:val="24"/>
          <w:szCs w:val="24"/>
        </w:rPr>
        <w:t>130</w:t>
      </w:r>
      <w:r>
        <w:rPr>
          <w:rFonts w:ascii="Times New Roman" w:eastAsia="宋体" w:hAnsi="Times New Roman" w:cs="Times New Roman" w:hint="eastAsia"/>
          <w:color w:val="0D0D0D"/>
          <w:sz w:val="24"/>
          <w:szCs w:val="24"/>
        </w:rPr>
        <w:t>人</w:t>
      </w:r>
      <w:r>
        <w:rPr>
          <w:rFonts w:ascii="Times New Roman" w:eastAsia="宋体" w:hAnsi="Times New Roman" w:cs="Times New Roman"/>
          <w:color w:val="0D0D0D"/>
          <w:sz w:val="24"/>
          <w:szCs w:val="24"/>
        </w:rPr>
        <w:t>，促进了地方经济可持续发展，为维吾尔药的发展做出了重要贡献。</w:t>
      </w:r>
    </w:p>
    <w:p w:rsidR="00FD30C9" w:rsidRPr="0021294A" w:rsidRDefault="00FD30C9">
      <w:pPr>
        <w:tabs>
          <w:tab w:val="left" w:pos="726"/>
        </w:tabs>
        <w:spacing w:line="360" w:lineRule="exact"/>
        <w:rPr>
          <w:rFonts w:ascii="Times New Roman" w:eastAsia="宋体" w:hAnsi="Times New Roman" w:cs="Times New Roman"/>
          <w:color w:val="0D0D0D"/>
          <w:sz w:val="24"/>
          <w:szCs w:val="24"/>
        </w:rPr>
      </w:pPr>
    </w:p>
    <w:p w:rsidR="00FD30C9" w:rsidRDefault="00FD30C9">
      <w:pPr>
        <w:tabs>
          <w:tab w:val="left" w:pos="726"/>
        </w:tabs>
        <w:spacing w:line="360" w:lineRule="exact"/>
        <w:rPr>
          <w:rFonts w:ascii="Times New Roman" w:eastAsia="宋体" w:hAnsi="Times New Roman" w:cs="Times New Roman"/>
          <w:color w:val="0D0D0D"/>
          <w:sz w:val="24"/>
          <w:szCs w:val="24"/>
        </w:rPr>
      </w:pPr>
    </w:p>
    <w:p w:rsidR="00FD30C9" w:rsidRDefault="0021294A">
      <w:pPr>
        <w:spacing w:line="360" w:lineRule="exact"/>
        <w:outlineLvl w:val="1"/>
        <w:rPr>
          <w:rFonts w:ascii="宋体" w:eastAsia="宋体" w:hAnsi="宋体" w:cs="Times New Roman"/>
          <w:b/>
          <w:color w:val="0D0D0D"/>
          <w:sz w:val="24"/>
          <w:szCs w:val="24"/>
        </w:rPr>
      </w:pPr>
      <w:r>
        <w:rPr>
          <w:rFonts w:ascii="宋体" w:eastAsia="宋体" w:hAnsi="宋体" w:cs="Times New Roman" w:hint="eastAsia"/>
          <w:bCs/>
          <w:color w:val="0D0D0D"/>
          <w:spacing w:val="2"/>
          <w:sz w:val="24"/>
          <w:szCs w:val="24"/>
        </w:rPr>
        <w:t>推荐该项目为国家科学技术进步奖</w:t>
      </w:r>
      <w:r>
        <w:rPr>
          <w:rFonts w:ascii="宋体" w:eastAsia="宋体" w:hAnsi="宋体" w:cs="Times New Roman" w:hint="eastAsia"/>
          <w:bCs/>
          <w:color w:val="0D0D0D"/>
          <w:spacing w:val="2"/>
          <w:sz w:val="24"/>
          <w:szCs w:val="24"/>
          <w:u w:val="single"/>
        </w:rPr>
        <w:t xml:space="preserve"> </w:t>
      </w:r>
      <w:r>
        <w:rPr>
          <w:rFonts w:ascii="宋体" w:eastAsia="宋体" w:hAnsi="宋体" w:cs="Times New Roman" w:hint="eastAsia"/>
          <w:bCs/>
          <w:color w:val="0D0D0D"/>
          <w:spacing w:val="2"/>
          <w:sz w:val="24"/>
          <w:szCs w:val="24"/>
          <w:u w:val="single"/>
        </w:rPr>
        <w:t>二</w:t>
      </w:r>
      <w:r>
        <w:rPr>
          <w:rFonts w:ascii="宋体" w:eastAsia="宋体" w:hAnsi="宋体" w:cs="Times New Roman" w:hint="eastAsia"/>
          <w:bCs/>
          <w:color w:val="0D0D0D"/>
          <w:spacing w:val="2"/>
          <w:sz w:val="24"/>
          <w:szCs w:val="24"/>
          <w:u w:val="single"/>
        </w:rPr>
        <w:t xml:space="preserve">  </w:t>
      </w:r>
      <w:r>
        <w:rPr>
          <w:rFonts w:ascii="宋体" w:eastAsia="宋体" w:hAnsi="宋体" w:cs="Times New Roman" w:hint="eastAsia"/>
          <w:bCs/>
          <w:color w:val="0D0D0D"/>
          <w:spacing w:val="2"/>
          <w:sz w:val="24"/>
          <w:szCs w:val="24"/>
        </w:rPr>
        <w:t>等奖。</w:t>
      </w:r>
    </w:p>
    <w:p w:rsidR="00FD30C9" w:rsidRDefault="0021294A">
      <w:pPr>
        <w:jc w:val="center"/>
        <w:rPr>
          <w:rFonts w:ascii="宋体" w:eastAsia="宋体" w:hAnsi="宋体" w:cs="Times New Roman"/>
          <w:color w:val="0D0D0D"/>
          <w:sz w:val="28"/>
          <w:szCs w:val="20"/>
        </w:rPr>
      </w:pPr>
      <w:r>
        <w:rPr>
          <w:rFonts w:ascii="宋体" w:eastAsia="宋体" w:hAnsi="宋体" w:cs="Times New Roman"/>
          <w:color w:val="0D0D0D"/>
          <w:sz w:val="28"/>
          <w:szCs w:val="20"/>
        </w:rPr>
        <w:br w:type="page"/>
      </w:r>
      <w:r>
        <w:rPr>
          <w:rFonts w:ascii="宋体" w:eastAsia="宋体" w:hAnsi="宋体" w:cs="Times New Roman" w:hint="eastAsia"/>
          <w:color w:val="0D0D0D"/>
          <w:sz w:val="28"/>
          <w:szCs w:val="20"/>
        </w:rPr>
        <w:lastRenderedPageBreak/>
        <w:t>项目简介</w:t>
      </w:r>
    </w:p>
    <w:p w:rsidR="00FD30C9" w:rsidRDefault="0021294A">
      <w:pPr>
        <w:spacing w:line="360" w:lineRule="exact"/>
        <w:ind w:firstLineChars="200" w:firstLine="480"/>
        <w:outlineLvl w:val="1"/>
        <w:rPr>
          <w:rFonts w:ascii="Times New Roman" w:hAnsi="Times New Roman" w:cs="Times New Roman"/>
          <w:color w:val="000000"/>
          <w:sz w:val="24"/>
          <w:szCs w:val="24"/>
        </w:rPr>
      </w:pPr>
      <w:r>
        <w:rPr>
          <w:rFonts w:ascii="Times New Roman" w:hAnsi="Times New Roman" w:cs="Times New Roman" w:hint="eastAsia"/>
          <w:color w:val="000000"/>
          <w:sz w:val="24"/>
          <w:szCs w:val="24"/>
        </w:rPr>
        <w:t>维医药是我国传统医药体系的重要组成部分，在疾病治疗和健康维护中发挥了重要作用。但</w:t>
      </w:r>
      <w:proofErr w:type="gramStart"/>
      <w:r>
        <w:rPr>
          <w:rFonts w:ascii="Times New Roman" w:hAnsi="Times New Roman" w:cs="Times New Roman" w:hint="eastAsia"/>
          <w:color w:val="000000"/>
          <w:sz w:val="24"/>
          <w:szCs w:val="24"/>
        </w:rPr>
        <w:t>维药基础</w:t>
      </w:r>
      <w:proofErr w:type="gramEnd"/>
      <w:r>
        <w:rPr>
          <w:rFonts w:ascii="Times New Roman" w:hAnsi="Times New Roman" w:cs="Times New Roman" w:hint="eastAsia"/>
          <w:color w:val="000000"/>
          <w:sz w:val="24"/>
          <w:szCs w:val="24"/>
        </w:rPr>
        <w:t>研究薄弱，质量标准水平低，严重影响了临床应用和产业发展。该项目</w:t>
      </w:r>
      <w:proofErr w:type="gramStart"/>
      <w:r>
        <w:rPr>
          <w:rFonts w:ascii="Times New Roman" w:hAnsi="Times New Roman" w:cs="Times New Roman" w:hint="eastAsia"/>
          <w:color w:val="000000"/>
          <w:sz w:val="24"/>
          <w:szCs w:val="24"/>
        </w:rPr>
        <w:t>以维药功效</w:t>
      </w:r>
      <w:proofErr w:type="gramEnd"/>
      <w:r>
        <w:rPr>
          <w:rFonts w:ascii="Times New Roman" w:hAnsi="Times New Roman" w:cs="Times New Roman" w:hint="eastAsia"/>
          <w:color w:val="000000"/>
          <w:sz w:val="24"/>
          <w:szCs w:val="24"/>
        </w:rPr>
        <w:t>成分研究为切入点，针对</w:t>
      </w:r>
      <w:proofErr w:type="gramStart"/>
      <w:r>
        <w:rPr>
          <w:rFonts w:ascii="Times New Roman" w:hAnsi="Times New Roman" w:cs="Times New Roman" w:hint="eastAsia"/>
          <w:color w:val="000000"/>
          <w:sz w:val="24"/>
          <w:szCs w:val="24"/>
        </w:rPr>
        <w:t>维药普遍</w:t>
      </w:r>
      <w:proofErr w:type="gramEnd"/>
      <w:r>
        <w:rPr>
          <w:rFonts w:ascii="Times New Roman" w:hAnsi="Times New Roman" w:cs="Times New Roman" w:hint="eastAsia"/>
          <w:color w:val="000000"/>
          <w:sz w:val="24"/>
          <w:szCs w:val="24"/>
        </w:rPr>
        <w:t>存在的药效物质不明确、质量控制尚处于性状和显微鉴别的初级阶段、产品开发水平低等关键问题，建立了物质基础研究</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创新药物研究</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大品种临床再评价与开发研究一体</w:t>
      </w:r>
      <w:proofErr w:type="gramStart"/>
      <w:r>
        <w:rPr>
          <w:rFonts w:ascii="Times New Roman" w:hAnsi="Times New Roman" w:cs="Times New Roman" w:hint="eastAsia"/>
          <w:color w:val="000000"/>
          <w:sz w:val="24"/>
          <w:szCs w:val="24"/>
        </w:rPr>
        <w:t>的维药研发</w:t>
      </w:r>
      <w:proofErr w:type="gramEnd"/>
      <w:r>
        <w:rPr>
          <w:rFonts w:ascii="Times New Roman" w:hAnsi="Times New Roman" w:cs="Times New Roman" w:hint="eastAsia"/>
          <w:color w:val="000000"/>
          <w:sz w:val="24"/>
          <w:szCs w:val="24"/>
        </w:rPr>
        <w:t>与转化平台，并成功</w:t>
      </w:r>
      <w:r>
        <w:rPr>
          <w:rFonts w:ascii="Times New Roman" w:hAnsi="Times New Roman" w:cs="Times New Roman" w:hint="eastAsia"/>
          <w:color w:val="000000"/>
          <w:sz w:val="24"/>
          <w:szCs w:val="24"/>
        </w:rPr>
        <w:t>应</w:t>
      </w:r>
      <w:r>
        <w:rPr>
          <w:rFonts w:ascii="Times New Roman" w:hAnsi="Times New Roman" w:cs="Times New Roman" w:hint="eastAsia"/>
          <w:color w:val="000000"/>
          <w:sz w:val="24"/>
          <w:szCs w:val="24"/>
        </w:rPr>
        <w:t>用</w:t>
      </w:r>
      <w:proofErr w:type="gramStart"/>
      <w:r>
        <w:rPr>
          <w:rFonts w:ascii="Times New Roman" w:hAnsi="Times New Roman" w:cs="Times New Roman" w:hint="eastAsia"/>
          <w:color w:val="000000"/>
          <w:sz w:val="24"/>
          <w:szCs w:val="24"/>
        </w:rPr>
        <w:t>于维药产业化</w:t>
      </w:r>
      <w:proofErr w:type="gramEnd"/>
      <w:r>
        <w:rPr>
          <w:rFonts w:ascii="Times New Roman" w:hAnsi="Times New Roman" w:cs="Times New Roman" w:hint="eastAsia"/>
          <w:color w:val="000000"/>
          <w:sz w:val="24"/>
          <w:szCs w:val="24"/>
        </w:rPr>
        <w:t>过程，有力地推动</w:t>
      </w:r>
      <w:proofErr w:type="gramStart"/>
      <w:r>
        <w:rPr>
          <w:rFonts w:ascii="Times New Roman" w:hAnsi="Times New Roman" w:cs="Times New Roman" w:hint="eastAsia"/>
          <w:color w:val="000000"/>
          <w:sz w:val="24"/>
          <w:szCs w:val="24"/>
        </w:rPr>
        <w:t>了维药的</w:t>
      </w:r>
      <w:proofErr w:type="gramEnd"/>
      <w:r>
        <w:rPr>
          <w:rFonts w:ascii="Times New Roman" w:hAnsi="Times New Roman" w:cs="Times New Roman" w:hint="eastAsia"/>
          <w:color w:val="000000"/>
          <w:sz w:val="24"/>
          <w:szCs w:val="24"/>
        </w:rPr>
        <w:t>现代化、标准化、产业化和国际化。</w:t>
      </w:r>
    </w:p>
    <w:p w:rsidR="00FD30C9" w:rsidRDefault="0021294A">
      <w:pPr>
        <w:spacing w:line="360" w:lineRule="exact"/>
        <w:ind w:firstLineChars="200" w:firstLine="480"/>
        <w:outlineLvl w:val="1"/>
        <w:rPr>
          <w:rFonts w:ascii="Times New Roman" w:hAnsi="Times New Roman" w:cs="Times New Roman"/>
          <w:color w:val="000000"/>
          <w:sz w:val="24"/>
          <w:szCs w:val="24"/>
        </w:rPr>
      </w:pP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集成</w:t>
      </w:r>
      <w:r>
        <w:rPr>
          <w:rFonts w:ascii="Times New Roman" w:hAnsi="Times New Roman" w:cs="Times New Roman" w:hint="eastAsia"/>
          <w:color w:val="000000"/>
          <w:sz w:val="24"/>
          <w:szCs w:val="24"/>
        </w:rPr>
        <w:t xml:space="preserve"> LC/DAD/</w:t>
      </w:r>
      <w:proofErr w:type="spellStart"/>
      <w:r>
        <w:rPr>
          <w:rFonts w:ascii="Times New Roman" w:hAnsi="Times New Roman" w:cs="Times New Roman" w:hint="eastAsia"/>
          <w:color w:val="000000"/>
          <w:sz w:val="24"/>
          <w:szCs w:val="24"/>
        </w:rPr>
        <w:t>MSn</w:t>
      </w:r>
      <w:proofErr w:type="spellEnd"/>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 xml:space="preserve">HSCCC </w:t>
      </w:r>
      <w:r>
        <w:rPr>
          <w:rFonts w:ascii="Times New Roman" w:hAnsi="Times New Roman" w:cs="Times New Roman" w:hint="eastAsia"/>
          <w:color w:val="000000"/>
          <w:sz w:val="24"/>
          <w:szCs w:val="24"/>
        </w:rPr>
        <w:t>等活性成分快速发现和制备</w:t>
      </w:r>
      <w:r>
        <w:rPr>
          <w:rFonts w:ascii="Times New Roman" w:hAnsi="Times New Roman" w:cs="Times New Roman" w:hint="eastAsia"/>
          <w:color w:val="000000"/>
          <w:sz w:val="24"/>
          <w:szCs w:val="24"/>
        </w:rPr>
        <w:t>新技术，提升民族药药效物质研究效率，阐明</w:t>
      </w:r>
      <w:r>
        <w:rPr>
          <w:rFonts w:ascii="Times New Roman" w:hAnsi="Times New Roman" w:cs="Times New Roman" w:hint="eastAsia"/>
          <w:color w:val="000000"/>
          <w:sz w:val="24"/>
          <w:szCs w:val="24"/>
        </w:rPr>
        <w:t>46</w:t>
      </w:r>
      <w:r>
        <w:rPr>
          <w:rFonts w:ascii="Times New Roman" w:hAnsi="Times New Roman" w:cs="Times New Roman" w:hint="eastAsia"/>
          <w:color w:val="000000"/>
          <w:sz w:val="24"/>
          <w:szCs w:val="24"/>
        </w:rPr>
        <w:t>种维</w:t>
      </w:r>
      <w:proofErr w:type="gramStart"/>
      <w:r>
        <w:rPr>
          <w:rFonts w:ascii="Times New Roman" w:hAnsi="Times New Roman" w:cs="Times New Roman" w:hint="eastAsia"/>
          <w:color w:val="000000"/>
          <w:sz w:val="24"/>
          <w:szCs w:val="24"/>
        </w:rPr>
        <w:t>医</w:t>
      </w:r>
      <w:proofErr w:type="gramEnd"/>
      <w:r>
        <w:rPr>
          <w:rFonts w:ascii="Times New Roman" w:hAnsi="Times New Roman" w:cs="Times New Roman" w:hint="eastAsia"/>
          <w:color w:val="000000"/>
          <w:sz w:val="24"/>
          <w:szCs w:val="24"/>
        </w:rPr>
        <w:t>常用药材的主要物质基础，鉴定化合物</w:t>
      </w:r>
      <w:r>
        <w:rPr>
          <w:rFonts w:ascii="Times New Roman" w:hAnsi="Times New Roman" w:cs="Times New Roman" w:hint="eastAsia"/>
          <w:color w:val="000000"/>
          <w:sz w:val="24"/>
          <w:szCs w:val="24"/>
        </w:rPr>
        <w:t>1353</w:t>
      </w:r>
      <w:r>
        <w:rPr>
          <w:rFonts w:ascii="Times New Roman" w:hAnsi="Times New Roman" w:cs="Times New Roman" w:hint="eastAsia"/>
          <w:color w:val="000000"/>
          <w:sz w:val="24"/>
          <w:szCs w:val="24"/>
        </w:rPr>
        <w:t>个，包括新骨架类型</w:t>
      </w:r>
      <w:r>
        <w:rPr>
          <w:rFonts w:ascii="Times New Roman" w:hAnsi="Times New Roman" w:cs="Times New Roman" w:hint="eastAsia"/>
          <w:color w:val="000000"/>
          <w:sz w:val="24"/>
          <w:szCs w:val="24"/>
        </w:rPr>
        <w:t>10</w:t>
      </w:r>
      <w:r>
        <w:rPr>
          <w:rFonts w:ascii="Times New Roman" w:hAnsi="Times New Roman" w:cs="Times New Roman" w:hint="eastAsia"/>
          <w:color w:val="000000"/>
          <w:sz w:val="24"/>
          <w:szCs w:val="24"/>
        </w:rPr>
        <w:t>个，新化合物</w:t>
      </w:r>
      <w:r>
        <w:rPr>
          <w:rFonts w:ascii="Times New Roman" w:hAnsi="Times New Roman" w:cs="Times New Roman" w:hint="eastAsia"/>
          <w:color w:val="000000"/>
          <w:sz w:val="24"/>
          <w:szCs w:val="24"/>
        </w:rPr>
        <w:t>292</w:t>
      </w:r>
      <w:r>
        <w:rPr>
          <w:rFonts w:ascii="Times New Roman" w:hAnsi="Times New Roman" w:cs="Times New Roman" w:hint="eastAsia"/>
          <w:color w:val="000000"/>
          <w:sz w:val="24"/>
          <w:szCs w:val="24"/>
        </w:rPr>
        <w:t>个，合成天然产物衍生物</w:t>
      </w:r>
      <w:r>
        <w:rPr>
          <w:rFonts w:ascii="Times New Roman" w:hAnsi="Times New Roman" w:cs="Times New Roman" w:hint="eastAsia"/>
          <w:color w:val="000000"/>
          <w:sz w:val="24"/>
          <w:szCs w:val="24"/>
        </w:rPr>
        <w:t>403</w:t>
      </w:r>
      <w:r>
        <w:rPr>
          <w:rFonts w:ascii="Times New Roman" w:hAnsi="Times New Roman" w:cs="Times New Roman" w:hint="eastAsia"/>
          <w:color w:val="000000"/>
          <w:sz w:val="24"/>
          <w:szCs w:val="24"/>
        </w:rPr>
        <w:t>个，</w:t>
      </w:r>
      <w:r>
        <w:rPr>
          <w:rFonts w:ascii="Times New Roman" w:hAnsi="Times New Roman" w:cs="Times New Roman" w:hint="eastAsia"/>
          <w:color w:val="000000"/>
          <w:sz w:val="24"/>
          <w:szCs w:val="24"/>
        </w:rPr>
        <w:t>3</w:t>
      </w:r>
      <w:r>
        <w:rPr>
          <w:rFonts w:ascii="Times New Roman" w:hAnsi="Times New Roman" w:cs="Times New Roman" w:hint="eastAsia"/>
          <w:color w:val="000000"/>
          <w:sz w:val="24"/>
          <w:szCs w:val="24"/>
        </w:rPr>
        <w:t>个先导化合物获得中国科学院个性化药物及国家重大新药创制项目的资助，揭示</w:t>
      </w:r>
      <w:r>
        <w:rPr>
          <w:rFonts w:ascii="Times New Roman" w:hAnsi="Times New Roman" w:cs="Times New Roman" w:hint="eastAsia"/>
          <w:color w:val="000000"/>
          <w:sz w:val="24"/>
          <w:szCs w:val="24"/>
        </w:rPr>
        <w:t>18</w:t>
      </w:r>
      <w:r>
        <w:rPr>
          <w:rFonts w:ascii="Times New Roman" w:hAnsi="Times New Roman" w:cs="Times New Roman" w:hint="eastAsia"/>
          <w:color w:val="000000"/>
          <w:sz w:val="24"/>
          <w:szCs w:val="24"/>
        </w:rPr>
        <w:t>个高活性成分的作用机制，丰富了民族药的传统应用的科学内涵，建成包含</w:t>
      </w:r>
      <w:r>
        <w:rPr>
          <w:rFonts w:ascii="Times New Roman" w:hAnsi="Times New Roman" w:cs="Times New Roman" w:hint="eastAsia"/>
          <w:color w:val="000000"/>
          <w:sz w:val="24"/>
          <w:szCs w:val="24"/>
        </w:rPr>
        <w:t>3000</w:t>
      </w:r>
      <w:r>
        <w:rPr>
          <w:rFonts w:ascii="Times New Roman" w:hAnsi="Times New Roman" w:cs="Times New Roman" w:hint="eastAsia"/>
          <w:color w:val="000000"/>
          <w:sz w:val="24"/>
          <w:szCs w:val="24"/>
        </w:rPr>
        <w:t>个标准组分、</w:t>
      </w:r>
      <w:r>
        <w:rPr>
          <w:rFonts w:ascii="Times New Roman" w:hAnsi="Times New Roman" w:cs="Times New Roman" w:hint="eastAsia"/>
          <w:color w:val="000000"/>
          <w:sz w:val="24"/>
          <w:szCs w:val="24"/>
        </w:rPr>
        <w:t>1600</w:t>
      </w:r>
      <w:r>
        <w:rPr>
          <w:rFonts w:ascii="Times New Roman" w:hAnsi="Times New Roman" w:cs="Times New Roman" w:hint="eastAsia"/>
          <w:color w:val="000000"/>
          <w:sz w:val="24"/>
          <w:szCs w:val="24"/>
        </w:rPr>
        <w:t>个化合物的</w:t>
      </w:r>
      <w:proofErr w:type="gramStart"/>
      <w:r>
        <w:rPr>
          <w:rFonts w:ascii="Times New Roman" w:hAnsi="Times New Roman" w:cs="Times New Roman" w:hint="eastAsia"/>
          <w:color w:val="000000"/>
          <w:sz w:val="24"/>
          <w:szCs w:val="24"/>
        </w:rPr>
        <w:t>首个维药化学样品库并以</w:t>
      </w:r>
      <w:proofErr w:type="gramEnd"/>
      <w:r>
        <w:rPr>
          <w:rFonts w:ascii="Times New Roman" w:hAnsi="Times New Roman" w:cs="Times New Roman" w:hint="eastAsia"/>
          <w:color w:val="000000"/>
          <w:sz w:val="24"/>
          <w:szCs w:val="24"/>
        </w:rPr>
        <w:t>纳入国家基础科学数据平台，加速</w:t>
      </w:r>
      <w:proofErr w:type="gramStart"/>
      <w:r>
        <w:rPr>
          <w:rFonts w:ascii="Times New Roman" w:hAnsi="Times New Roman" w:cs="Times New Roman" w:hint="eastAsia"/>
          <w:color w:val="000000"/>
          <w:sz w:val="24"/>
          <w:szCs w:val="24"/>
        </w:rPr>
        <w:t>了维药信息化</w:t>
      </w:r>
      <w:proofErr w:type="gramEnd"/>
      <w:r>
        <w:rPr>
          <w:rFonts w:ascii="Times New Roman" w:hAnsi="Times New Roman" w:cs="Times New Roman" w:hint="eastAsia"/>
          <w:color w:val="000000"/>
          <w:sz w:val="24"/>
          <w:szCs w:val="24"/>
        </w:rPr>
        <w:t>进程。</w:t>
      </w:r>
    </w:p>
    <w:p w:rsidR="00FD30C9" w:rsidRDefault="0021294A">
      <w:pPr>
        <w:spacing w:line="360" w:lineRule="exact"/>
        <w:ind w:firstLineChars="200" w:firstLine="480"/>
        <w:outlineLvl w:val="1"/>
        <w:rPr>
          <w:rFonts w:ascii="Times New Roman" w:hAnsi="Times New Roman" w:cs="Times New Roman"/>
          <w:color w:val="000000"/>
          <w:sz w:val="24"/>
          <w:szCs w:val="24"/>
        </w:rPr>
      </w:pPr>
      <w:r>
        <w:rPr>
          <w:rFonts w:ascii="Times New Roman" w:hAnsi="Times New Roman" w:cs="Times New Roman" w:hint="eastAsia"/>
          <w:color w:val="000000"/>
          <w:sz w:val="24"/>
          <w:szCs w:val="24"/>
        </w:rPr>
        <w:t xml:space="preserve">2. </w:t>
      </w:r>
      <w:r>
        <w:rPr>
          <w:rFonts w:ascii="Times New Roman" w:hAnsi="Times New Roman" w:cs="Times New Roman" w:hint="eastAsia"/>
          <w:color w:val="000000"/>
          <w:sz w:val="24"/>
          <w:szCs w:val="24"/>
        </w:rPr>
        <w:t>制定的沙生蜡菊、丁香罗勒</w:t>
      </w:r>
      <w:r>
        <w:rPr>
          <w:rFonts w:ascii="Times New Roman" w:hAnsi="Times New Roman" w:cs="Times New Roman" w:hint="eastAsia"/>
          <w:color w:val="000000"/>
          <w:sz w:val="24"/>
          <w:szCs w:val="24"/>
        </w:rPr>
        <w:t>子</w:t>
      </w:r>
      <w:r>
        <w:rPr>
          <w:rFonts w:ascii="Times New Roman" w:hAnsi="Times New Roman" w:cs="Times New Roman" w:hint="eastAsia"/>
          <w:color w:val="000000"/>
          <w:sz w:val="24"/>
          <w:szCs w:val="24"/>
        </w:rPr>
        <w:t>等</w:t>
      </w:r>
      <w:r>
        <w:rPr>
          <w:rFonts w:ascii="Times New Roman" w:hAnsi="Times New Roman" w:cs="Times New Roman" w:hint="eastAsia"/>
          <w:color w:val="000000"/>
          <w:sz w:val="24"/>
          <w:szCs w:val="24"/>
        </w:rPr>
        <w:t>15</w:t>
      </w:r>
      <w:r>
        <w:rPr>
          <w:rFonts w:ascii="Times New Roman" w:hAnsi="Times New Roman" w:cs="Times New Roman" w:hint="eastAsia"/>
          <w:color w:val="000000"/>
          <w:sz w:val="24"/>
          <w:szCs w:val="24"/>
        </w:rPr>
        <w:t>种维吾尔药材地方标准</w:t>
      </w:r>
      <w:r>
        <w:rPr>
          <w:rFonts w:ascii="Times New Roman" w:hAnsi="Times New Roman" w:cs="Times New Roman" w:hint="eastAsia"/>
          <w:color w:val="000000"/>
          <w:sz w:val="24"/>
          <w:szCs w:val="24"/>
        </w:rPr>
        <w:t>已</w:t>
      </w:r>
      <w:r>
        <w:rPr>
          <w:rFonts w:ascii="Times New Roman" w:hAnsi="Times New Roman" w:cs="Times New Roman" w:hint="eastAsia"/>
          <w:color w:val="000000"/>
          <w:sz w:val="24"/>
          <w:szCs w:val="24"/>
        </w:rPr>
        <w:t>颁布，</w:t>
      </w:r>
      <w:r>
        <w:rPr>
          <w:rFonts w:ascii="Times New Roman" w:hAnsi="Times New Roman" w:cs="Times New Roman" w:hint="eastAsia"/>
          <w:color w:val="000000"/>
          <w:sz w:val="24"/>
          <w:szCs w:val="24"/>
        </w:rPr>
        <w:t>获批</w:t>
      </w:r>
      <w:r>
        <w:rPr>
          <w:rFonts w:ascii="Times New Roman" w:hAnsi="Times New Roman" w:cs="Times New Roman" w:hint="eastAsia"/>
          <w:color w:val="000000"/>
          <w:sz w:val="24"/>
          <w:szCs w:val="24"/>
        </w:rPr>
        <w:t>一枝</w:t>
      </w:r>
      <w:proofErr w:type="gramStart"/>
      <w:r>
        <w:rPr>
          <w:rFonts w:ascii="Times New Roman" w:hAnsi="Times New Roman" w:cs="Times New Roman" w:hint="eastAsia"/>
          <w:color w:val="000000"/>
          <w:sz w:val="24"/>
          <w:szCs w:val="24"/>
        </w:rPr>
        <w:t>蒿</w:t>
      </w:r>
      <w:proofErr w:type="gramEnd"/>
      <w:r>
        <w:rPr>
          <w:rFonts w:ascii="Times New Roman" w:hAnsi="Times New Roman" w:cs="Times New Roman" w:hint="eastAsia"/>
          <w:color w:val="000000"/>
          <w:sz w:val="24"/>
          <w:szCs w:val="24"/>
        </w:rPr>
        <w:t>酮酸等</w:t>
      </w:r>
      <w:proofErr w:type="gramStart"/>
      <w:r>
        <w:rPr>
          <w:rFonts w:ascii="Times New Roman" w:hAnsi="Times New Roman" w:cs="Times New Roman" w:hint="eastAsia"/>
          <w:color w:val="000000"/>
          <w:sz w:val="24"/>
          <w:szCs w:val="24"/>
        </w:rPr>
        <w:t>7</w:t>
      </w:r>
      <w:r>
        <w:rPr>
          <w:rFonts w:ascii="Times New Roman" w:hAnsi="Times New Roman" w:cs="Times New Roman" w:hint="eastAsia"/>
          <w:color w:val="000000"/>
          <w:sz w:val="24"/>
          <w:szCs w:val="24"/>
        </w:rPr>
        <w:t>个维药国家标准</w:t>
      </w:r>
      <w:proofErr w:type="gramEnd"/>
      <w:r>
        <w:rPr>
          <w:rFonts w:ascii="Times New Roman" w:hAnsi="Times New Roman" w:cs="Times New Roman" w:hint="eastAsia"/>
          <w:color w:val="000000"/>
          <w:sz w:val="24"/>
          <w:szCs w:val="24"/>
        </w:rPr>
        <w:t>样品</w:t>
      </w:r>
      <w:r>
        <w:rPr>
          <w:rFonts w:ascii="Times New Roman" w:hAnsi="Times New Roman" w:cs="Times New Roman" w:hint="eastAsia"/>
          <w:color w:val="000000"/>
          <w:sz w:val="24"/>
          <w:szCs w:val="24"/>
        </w:rPr>
        <w:t>填补</w:t>
      </w:r>
      <w:proofErr w:type="gramStart"/>
      <w:r>
        <w:rPr>
          <w:rFonts w:ascii="Times New Roman" w:hAnsi="Times New Roman" w:cs="Times New Roman" w:hint="eastAsia"/>
          <w:color w:val="000000"/>
          <w:sz w:val="24"/>
          <w:szCs w:val="24"/>
        </w:rPr>
        <w:t>了维药国家标准</w:t>
      </w:r>
      <w:proofErr w:type="gramEnd"/>
      <w:r>
        <w:rPr>
          <w:rFonts w:ascii="Times New Roman" w:hAnsi="Times New Roman" w:cs="Times New Roman" w:hint="eastAsia"/>
          <w:color w:val="000000"/>
          <w:sz w:val="24"/>
          <w:szCs w:val="24"/>
        </w:rPr>
        <w:t>样品的空白。建立了从药材生产、成药过程及</w:t>
      </w:r>
      <w:proofErr w:type="gramStart"/>
      <w:r>
        <w:rPr>
          <w:rFonts w:ascii="Times New Roman" w:hAnsi="Times New Roman" w:cs="Times New Roman" w:hint="eastAsia"/>
          <w:color w:val="000000"/>
          <w:sz w:val="24"/>
          <w:szCs w:val="24"/>
        </w:rPr>
        <w:t>终产品</w:t>
      </w:r>
      <w:proofErr w:type="gramEnd"/>
      <w:r>
        <w:rPr>
          <w:rFonts w:ascii="Times New Roman" w:hAnsi="Times New Roman" w:cs="Times New Roman" w:hint="eastAsia"/>
          <w:color w:val="000000"/>
          <w:sz w:val="24"/>
          <w:szCs w:val="24"/>
        </w:rPr>
        <w:t>全链条质量</w:t>
      </w:r>
      <w:r>
        <w:rPr>
          <w:rFonts w:ascii="Times New Roman" w:hAnsi="Times New Roman" w:cs="Times New Roman" w:hint="eastAsia"/>
          <w:color w:val="000000"/>
          <w:sz w:val="24"/>
          <w:szCs w:val="24"/>
        </w:rPr>
        <w:t>控制</w:t>
      </w:r>
      <w:r>
        <w:rPr>
          <w:rFonts w:ascii="Times New Roman" w:hAnsi="Times New Roman" w:cs="Times New Roman" w:hint="eastAsia"/>
          <w:color w:val="000000"/>
          <w:sz w:val="24"/>
          <w:szCs w:val="24"/>
        </w:rPr>
        <w:t>方法，</w:t>
      </w:r>
      <w:r>
        <w:rPr>
          <w:rFonts w:ascii="Times New Roman" w:hAnsi="Times New Roman" w:cs="Times New Roman" w:hint="eastAsia"/>
          <w:color w:val="000000"/>
          <w:sz w:val="24"/>
          <w:szCs w:val="24"/>
        </w:rPr>
        <w:t>已</w:t>
      </w:r>
      <w:r>
        <w:rPr>
          <w:rFonts w:ascii="Times New Roman" w:hAnsi="Times New Roman" w:cs="Times New Roman" w:hint="eastAsia"/>
          <w:color w:val="000000"/>
          <w:sz w:val="24"/>
          <w:szCs w:val="24"/>
        </w:rPr>
        <w:t>应用于一枝蒿、毛菊</w:t>
      </w:r>
      <w:proofErr w:type="gramStart"/>
      <w:r>
        <w:rPr>
          <w:rFonts w:ascii="Times New Roman" w:hAnsi="Times New Roman" w:cs="Times New Roman" w:hint="eastAsia"/>
          <w:color w:val="000000"/>
          <w:sz w:val="24"/>
          <w:szCs w:val="24"/>
        </w:rPr>
        <w:t>苣</w:t>
      </w:r>
      <w:proofErr w:type="gramEnd"/>
      <w:r>
        <w:rPr>
          <w:rFonts w:ascii="Times New Roman" w:hAnsi="Times New Roman" w:cs="Times New Roman" w:hint="eastAsia"/>
          <w:color w:val="000000"/>
          <w:sz w:val="24"/>
          <w:szCs w:val="24"/>
        </w:rPr>
        <w:t>、鹰嘴豆等相关产品生产中，为民族药标准体系的提升和完善提供了示范</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获得“棉花</w:t>
      </w:r>
      <w:proofErr w:type="gramStart"/>
      <w:r>
        <w:rPr>
          <w:rFonts w:ascii="Times New Roman" w:hAnsi="Times New Roman" w:cs="Times New Roman" w:hint="eastAsia"/>
          <w:color w:val="000000"/>
          <w:sz w:val="24"/>
          <w:szCs w:val="24"/>
        </w:rPr>
        <w:t>花</w:t>
      </w:r>
      <w:proofErr w:type="gramEnd"/>
      <w:r>
        <w:rPr>
          <w:rFonts w:ascii="Times New Roman" w:hAnsi="Times New Roman" w:cs="Times New Roman" w:hint="eastAsia"/>
          <w:color w:val="000000"/>
          <w:sz w:val="24"/>
          <w:szCs w:val="24"/>
        </w:rPr>
        <w:t>总黄酮片”新药临床批件</w:t>
      </w:r>
      <w:r>
        <w:rPr>
          <w:rFonts w:ascii="Times New Roman" w:hAnsi="Times New Roman" w:cs="Times New Roman" w:hint="eastAsia"/>
          <w:color w:val="000000"/>
          <w:sz w:val="24"/>
          <w:szCs w:val="24"/>
        </w:rPr>
        <w:t>2</w:t>
      </w:r>
      <w:r>
        <w:rPr>
          <w:rFonts w:ascii="Times New Roman" w:hAnsi="Times New Roman" w:cs="Times New Roman" w:hint="eastAsia"/>
          <w:color w:val="000000"/>
          <w:sz w:val="24"/>
          <w:szCs w:val="24"/>
        </w:rPr>
        <w:t>件，儿童型复方一枝</w:t>
      </w:r>
      <w:proofErr w:type="gramStart"/>
      <w:r>
        <w:rPr>
          <w:rFonts w:ascii="Times New Roman" w:hAnsi="Times New Roman" w:cs="Times New Roman" w:hint="eastAsia"/>
          <w:color w:val="000000"/>
          <w:sz w:val="24"/>
          <w:szCs w:val="24"/>
        </w:rPr>
        <w:t>蒿</w:t>
      </w:r>
      <w:proofErr w:type="gramEnd"/>
      <w:r>
        <w:rPr>
          <w:rFonts w:ascii="Times New Roman" w:hAnsi="Times New Roman" w:cs="Times New Roman" w:hint="eastAsia"/>
          <w:color w:val="000000"/>
          <w:sz w:val="24"/>
          <w:szCs w:val="24"/>
        </w:rPr>
        <w:t>颗粒新药临床批件</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件</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对毛菊</w:t>
      </w:r>
      <w:proofErr w:type="gramStart"/>
      <w:r>
        <w:rPr>
          <w:rFonts w:ascii="Times New Roman" w:hAnsi="Times New Roman" w:cs="Times New Roman" w:hint="eastAsia"/>
          <w:color w:val="000000"/>
          <w:sz w:val="24"/>
          <w:szCs w:val="24"/>
        </w:rPr>
        <w:t>苣</w:t>
      </w:r>
      <w:proofErr w:type="gramEnd"/>
      <w:r>
        <w:rPr>
          <w:rFonts w:ascii="Times New Roman" w:hAnsi="Times New Roman" w:cs="Times New Roman" w:hint="eastAsia"/>
          <w:color w:val="000000"/>
          <w:sz w:val="24"/>
          <w:szCs w:val="24"/>
        </w:rPr>
        <w:t>的系统研究促使</w:t>
      </w:r>
      <w:r>
        <w:rPr>
          <w:rFonts w:ascii="Times New Roman" w:hAnsi="Times New Roman" w:cs="Times New Roman" w:hint="eastAsia"/>
          <w:color w:val="000000"/>
          <w:sz w:val="24"/>
          <w:szCs w:val="24"/>
        </w:rPr>
        <w:t>4</w:t>
      </w:r>
      <w:r>
        <w:rPr>
          <w:rFonts w:ascii="Times New Roman" w:hAnsi="Times New Roman" w:cs="Times New Roman" w:hint="eastAsia"/>
          <w:color w:val="000000"/>
          <w:sz w:val="24"/>
          <w:szCs w:val="24"/>
        </w:rPr>
        <w:t>个相关品种进入国家</w:t>
      </w:r>
      <w:proofErr w:type="gramStart"/>
      <w:r>
        <w:rPr>
          <w:rFonts w:ascii="Times New Roman" w:hAnsi="Times New Roman" w:cs="Times New Roman" w:hint="eastAsia"/>
          <w:color w:val="000000"/>
          <w:sz w:val="24"/>
          <w:szCs w:val="24"/>
        </w:rPr>
        <w:t>医</w:t>
      </w:r>
      <w:proofErr w:type="gramEnd"/>
      <w:r>
        <w:rPr>
          <w:rFonts w:ascii="Times New Roman" w:hAnsi="Times New Roman" w:cs="Times New Roman" w:hint="eastAsia"/>
          <w:color w:val="000000"/>
          <w:sz w:val="24"/>
          <w:szCs w:val="24"/>
        </w:rPr>
        <w:t>保目录，推动民族药产业化；开发药食兼用</w:t>
      </w:r>
      <w:r>
        <w:rPr>
          <w:rFonts w:ascii="Times New Roman" w:hAnsi="Times New Roman" w:cs="Times New Roman" w:hint="eastAsia"/>
          <w:color w:val="000000"/>
          <w:sz w:val="24"/>
          <w:szCs w:val="24"/>
        </w:rPr>
        <w:t>的</w:t>
      </w:r>
      <w:r>
        <w:rPr>
          <w:rFonts w:ascii="Times New Roman" w:hAnsi="Times New Roman" w:cs="Times New Roman" w:hint="eastAsia"/>
          <w:color w:val="000000"/>
          <w:sz w:val="24"/>
          <w:szCs w:val="24"/>
        </w:rPr>
        <w:t>干旱</w:t>
      </w:r>
      <w:proofErr w:type="gramStart"/>
      <w:r>
        <w:rPr>
          <w:rFonts w:ascii="Times New Roman" w:hAnsi="Times New Roman" w:cs="Times New Roman" w:hint="eastAsia"/>
          <w:color w:val="000000"/>
          <w:sz w:val="24"/>
          <w:szCs w:val="24"/>
        </w:rPr>
        <w:t>区特色</w:t>
      </w:r>
      <w:proofErr w:type="gramEnd"/>
      <w:r>
        <w:rPr>
          <w:rFonts w:ascii="Times New Roman" w:hAnsi="Times New Roman" w:cs="Times New Roman" w:hint="eastAsia"/>
          <w:color w:val="000000"/>
          <w:sz w:val="24"/>
          <w:szCs w:val="24"/>
        </w:rPr>
        <w:t>品种</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鹰嘴豆系列营养产品</w:t>
      </w:r>
      <w:r>
        <w:rPr>
          <w:rFonts w:ascii="Times New Roman" w:hAnsi="Times New Roman" w:cs="Times New Roman" w:hint="eastAsia"/>
          <w:color w:val="000000"/>
          <w:sz w:val="24"/>
          <w:szCs w:val="24"/>
        </w:rPr>
        <w:t>16</w:t>
      </w:r>
      <w:r>
        <w:rPr>
          <w:rFonts w:ascii="Times New Roman" w:hAnsi="Times New Roman" w:cs="Times New Roman" w:hint="eastAsia"/>
          <w:color w:val="000000"/>
          <w:sz w:val="24"/>
          <w:szCs w:val="24"/>
        </w:rPr>
        <w:t>个，选育了新品种</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个，获得鹰嘴豆新品种认证，推广面积达</w:t>
      </w:r>
      <w:r>
        <w:rPr>
          <w:rFonts w:ascii="Times New Roman" w:hAnsi="Times New Roman" w:cs="Times New Roman" w:hint="eastAsia"/>
          <w:color w:val="000000"/>
          <w:sz w:val="24"/>
          <w:szCs w:val="24"/>
        </w:rPr>
        <w:t>10</w:t>
      </w:r>
      <w:r>
        <w:rPr>
          <w:rFonts w:ascii="Times New Roman" w:hAnsi="Times New Roman" w:cs="Times New Roman" w:hint="eastAsia"/>
          <w:color w:val="000000"/>
          <w:sz w:val="24"/>
          <w:szCs w:val="24"/>
        </w:rPr>
        <w:t>万亩，走出了一条精准扶贫的新路。</w:t>
      </w:r>
    </w:p>
    <w:p w:rsidR="00FD30C9" w:rsidRDefault="0021294A">
      <w:pPr>
        <w:spacing w:line="360" w:lineRule="exact"/>
        <w:ind w:firstLineChars="200" w:firstLine="480"/>
        <w:outlineLvl w:val="1"/>
        <w:rPr>
          <w:rFonts w:ascii="Times New Roman" w:hAnsi="Times New Roman" w:cs="Times New Roman"/>
          <w:color w:val="000000"/>
          <w:sz w:val="24"/>
          <w:szCs w:val="24"/>
        </w:rPr>
      </w:pPr>
      <w:r>
        <w:rPr>
          <w:rFonts w:ascii="Times New Roman" w:hAnsi="Times New Roman" w:cs="Times New Roman" w:hint="eastAsia"/>
          <w:color w:val="000000"/>
          <w:sz w:val="24"/>
          <w:szCs w:val="24"/>
        </w:rPr>
        <w:t>3.</w:t>
      </w:r>
      <w:r>
        <w:rPr>
          <w:rFonts w:ascii="Times New Roman" w:hAnsi="Times New Roman" w:cs="Times New Roman" w:hint="eastAsia"/>
          <w:color w:val="000000"/>
          <w:sz w:val="24"/>
          <w:szCs w:val="24"/>
        </w:rPr>
        <w:t>从</w:t>
      </w:r>
      <w:r>
        <w:rPr>
          <w:rFonts w:ascii="Times New Roman" w:hAnsi="Times New Roman" w:cs="Times New Roman" w:hint="eastAsia"/>
          <w:color w:val="000000"/>
          <w:sz w:val="24"/>
          <w:szCs w:val="24"/>
        </w:rPr>
        <w:t>二萜类生物碱及多酚类成分开发入手</w:t>
      </w:r>
      <w:r>
        <w:rPr>
          <w:rFonts w:ascii="Times New Roman" w:hAnsi="Times New Roman" w:cs="Times New Roman" w:hint="eastAsia"/>
          <w:color w:val="000000"/>
          <w:sz w:val="24"/>
          <w:szCs w:val="24"/>
        </w:rPr>
        <w:t>，深化科技合作，</w:t>
      </w:r>
      <w:r>
        <w:rPr>
          <w:rFonts w:ascii="Times New Roman" w:hAnsi="Times New Roman" w:cs="Times New Roman" w:hint="eastAsia"/>
          <w:color w:val="000000"/>
          <w:sz w:val="24"/>
          <w:szCs w:val="24"/>
        </w:rPr>
        <w:t>建</w:t>
      </w:r>
      <w:r>
        <w:rPr>
          <w:rFonts w:ascii="Times New Roman" w:hAnsi="Times New Roman" w:cs="Times New Roman" w:hint="eastAsia"/>
          <w:color w:val="000000"/>
          <w:sz w:val="24"/>
          <w:szCs w:val="24"/>
        </w:rPr>
        <w:t>成中亚药物研发中心和科技部国际合作示范基地，</w:t>
      </w:r>
      <w:r>
        <w:rPr>
          <w:rFonts w:ascii="Times New Roman" w:hAnsi="Times New Roman" w:cs="Times New Roman" w:hint="eastAsia"/>
          <w:color w:val="000000"/>
          <w:sz w:val="24"/>
          <w:szCs w:val="24"/>
        </w:rPr>
        <w:t>完成了</w:t>
      </w:r>
      <w:r>
        <w:rPr>
          <w:rFonts w:ascii="Times New Roman" w:hAnsi="Times New Roman" w:cs="Times New Roman" w:hint="eastAsia"/>
          <w:color w:val="000000"/>
          <w:sz w:val="24"/>
          <w:szCs w:val="24"/>
        </w:rPr>
        <w:t>5</w:t>
      </w:r>
      <w:r>
        <w:rPr>
          <w:rFonts w:ascii="Times New Roman" w:hAnsi="Times New Roman" w:cs="Times New Roman" w:hint="eastAsia"/>
          <w:color w:val="000000"/>
          <w:sz w:val="24"/>
          <w:szCs w:val="24"/>
        </w:rPr>
        <w:t>个中国自主研发的药物在中亚的注册工作，其中</w:t>
      </w:r>
      <w:r>
        <w:rPr>
          <w:rFonts w:ascii="Times New Roman" w:hAnsi="Times New Roman" w:cs="Times New Roman" w:hint="eastAsia"/>
          <w:color w:val="000000"/>
          <w:sz w:val="24"/>
          <w:szCs w:val="24"/>
        </w:rPr>
        <w:t>3</w:t>
      </w:r>
      <w:r>
        <w:rPr>
          <w:rFonts w:ascii="Times New Roman" w:hAnsi="Times New Roman" w:cs="Times New Roman" w:hint="eastAsia"/>
          <w:color w:val="000000"/>
          <w:sz w:val="24"/>
          <w:szCs w:val="24"/>
        </w:rPr>
        <w:t>个品种获得药物注册批件，合作发表学术论文百余篇，申请专利</w:t>
      </w:r>
      <w:r>
        <w:rPr>
          <w:rFonts w:ascii="Times New Roman" w:hAnsi="Times New Roman" w:cs="Times New Roman" w:hint="eastAsia"/>
          <w:color w:val="000000"/>
          <w:sz w:val="24"/>
          <w:szCs w:val="24"/>
        </w:rPr>
        <w:t>19</w:t>
      </w:r>
      <w:r>
        <w:rPr>
          <w:rFonts w:ascii="Times New Roman" w:hAnsi="Times New Roman" w:cs="Times New Roman" w:hint="eastAsia"/>
          <w:color w:val="000000"/>
          <w:sz w:val="24"/>
          <w:szCs w:val="24"/>
        </w:rPr>
        <w:t>项（国际专利</w:t>
      </w:r>
      <w:r>
        <w:rPr>
          <w:rFonts w:ascii="Times New Roman" w:hAnsi="Times New Roman" w:cs="Times New Roman" w:hint="eastAsia"/>
          <w:color w:val="000000"/>
          <w:sz w:val="24"/>
          <w:szCs w:val="24"/>
        </w:rPr>
        <w:t>4</w:t>
      </w:r>
      <w:r>
        <w:rPr>
          <w:rFonts w:ascii="Times New Roman" w:hAnsi="Times New Roman" w:cs="Times New Roman" w:hint="eastAsia"/>
          <w:color w:val="000000"/>
          <w:sz w:val="24"/>
          <w:szCs w:val="24"/>
        </w:rPr>
        <w:t>项），其中</w:t>
      </w:r>
      <w:r>
        <w:rPr>
          <w:rFonts w:ascii="Times New Roman" w:hAnsi="Times New Roman" w:cs="Times New Roman" w:hint="eastAsia"/>
          <w:color w:val="000000"/>
          <w:sz w:val="24"/>
          <w:szCs w:val="24"/>
        </w:rPr>
        <w:t>8</w:t>
      </w:r>
      <w:r>
        <w:rPr>
          <w:rFonts w:ascii="Times New Roman" w:hAnsi="Times New Roman" w:cs="Times New Roman" w:hint="eastAsia"/>
          <w:color w:val="000000"/>
          <w:sz w:val="24"/>
          <w:szCs w:val="24"/>
        </w:rPr>
        <w:t>项获得授权，加快了民族药国际化的进程。</w:t>
      </w:r>
      <w:r>
        <w:rPr>
          <w:rFonts w:ascii="Times New Roman" w:hAnsi="Times New Roman" w:cs="Times New Roman" w:hint="eastAsia"/>
          <w:color w:val="000000"/>
          <w:sz w:val="24"/>
          <w:szCs w:val="24"/>
        </w:rPr>
        <w:t xml:space="preserve"> </w:t>
      </w:r>
    </w:p>
    <w:p w:rsidR="00FD30C9" w:rsidRDefault="0021294A">
      <w:pPr>
        <w:spacing w:line="360" w:lineRule="exact"/>
        <w:ind w:firstLineChars="200" w:firstLine="480"/>
        <w:outlineLvl w:val="1"/>
        <w:rPr>
          <w:rFonts w:ascii="Times New Roman" w:hAnsi="Times New Roman" w:cs="Times New Roman"/>
          <w:color w:val="000000"/>
          <w:sz w:val="24"/>
          <w:szCs w:val="24"/>
        </w:rPr>
      </w:pPr>
      <w:r>
        <w:rPr>
          <w:rFonts w:ascii="Times New Roman" w:hAnsi="Times New Roman" w:cs="Times New Roman" w:hint="eastAsia"/>
          <w:color w:val="000000"/>
          <w:sz w:val="24"/>
          <w:szCs w:val="24"/>
        </w:rPr>
        <w:t>近三年一枝</w:t>
      </w:r>
      <w:proofErr w:type="gramStart"/>
      <w:r>
        <w:rPr>
          <w:rFonts w:ascii="Times New Roman" w:hAnsi="Times New Roman" w:cs="Times New Roman" w:hint="eastAsia"/>
          <w:color w:val="000000"/>
          <w:sz w:val="24"/>
          <w:szCs w:val="24"/>
        </w:rPr>
        <w:t>蒿</w:t>
      </w:r>
      <w:proofErr w:type="gramEnd"/>
      <w:r>
        <w:rPr>
          <w:rFonts w:ascii="Times New Roman" w:hAnsi="Times New Roman" w:cs="Times New Roman" w:hint="eastAsia"/>
          <w:color w:val="000000"/>
          <w:sz w:val="24"/>
          <w:szCs w:val="24"/>
        </w:rPr>
        <w:t>酮酸、山莴苣素标准品及相关药材标准应用于</w:t>
      </w:r>
      <w:r>
        <w:rPr>
          <w:rFonts w:ascii="Times New Roman" w:hAnsi="Times New Roman" w:cs="Times New Roman" w:hint="eastAsia"/>
          <w:color w:val="000000"/>
          <w:sz w:val="24"/>
          <w:szCs w:val="24"/>
        </w:rPr>
        <w:t>上市</w:t>
      </w:r>
      <w:r>
        <w:rPr>
          <w:rFonts w:ascii="Times New Roman" w:hAnsi="Times New Roman" w:cs="Times New Roman" w:hint="eastAsia"/>
          <w:color w:val="000000"/>
          <w:sz w:val="24"/>
          <w:szCs w:val="24"/>
        </w:rPr>
        <w:t>产品的生产全过程，涉及产品销售额近</w:t>
      </w:r>
      <w:r>
        <w:rPr>
          <w:rFonts w:ascii="Times New Roman" w:hAnsi="Times New Roman" w:cs="Times New Roman" w:hint="eastAsia"/>
          <w:color w:val="000000"/>
          <w:sz w:val="24"/>
          <w:szCs w:val="24"/>
        </w:rPr>
        <w:t>7</w:t>
      </w:r>
      <w:r>
        <w:rPr>
          <w:rFonts w:ascii="Times New Roman" w:hAnsi="Times New Roman" w:cs="Times New Roman" w:hint="eastAsia"/>
          <w:color w:val="000000"/>
          <w:sz w:val="24"/>
          <w:szCs w:val="24"/>
        </w:rPr>
        <w:t>亿元；研发的</w:t>
      </w:r>
      <w:proofErr w:type="gramStart"/>
      <w:r>
        <w:rPr>
          <w:rFonts w:ascii="Times New Roman" w:hAnsi="Times New Roman" w:cs="Times New Roman" w:hint="eastAsia"/>
          <w:color w:val="000000"/>
          <w:sz w:val="24"/>
          <w:szCs w:val="24"/>
        </w:rPr>
        <w:t>首个维药五类</w:t>
      </w:r>
      <w:proofErr w:type="gramEnd"/>
      <w:r>
        <w:rPr>
          <w:rFonts w:ascii="Times New Roman" w:hAnsi="Times New Roman" w:cs="Times New Roman" w:hint="eastAsia"/>
          <w:color w:val="000000"/>
          <w:sz w:val="24"/>
          <w:szCs w:val="24"/>
        </w:rPr>
        <w:t>新药棉花</w:t>
      </w:r>
      <w:proofErr w:type="gramStart"/>
      <w:r>
        <w:rPr>
          <w:rFonts w:ascii="Times New Roman" w:hAnsi="Times New Roman" w:cs="Times New Roman" w:hint="eastAsia"/>
          <w:color w:val="000000"/>
          <w:sz w:val="24"/>
          <w:szCs w:val="24"/>
        </w:rPr>
        <w:t>花</w:t>
      </w:r>
      <w:proofErr w:type="gramEnd"/>
      <w:r>
        <w:rPr>
          <w:rFonts w:ascii="Times New Roman" w:hAnsi="Times New Roman" w:cs="Times New Roman" w:hint="eastAsia"/>
          <w:color w:val="000000"/>
          <w:sz w:val="24"/>
          <w:szCs w:val="24"/>
        </w:rPr>
        <w:t>总黄酮片获得新药临床批件并以</w:t>
      </w:r>
      <w:r>
        <w:rPr>
          <w:rFonts w:ascii="Times New Roman" w:hAnsi="Times New Roman" w:cs="Times New Roman" w:hint="eastAsia"/>
          <w:color w:val="000000"/>
          <w:sz w:val="24"/>
          <w:szCs w:val="24"/>
        </w:rPr>
        <w:t>2000</w:t>
      </w:r>
      <w:r>
        <w:rPr>
          <w:rFonts w:ascii="Times New Roman" w:hAnsi="Times New Roman" w:cs="Times New Roman" w:hint="eastAsia"/>
          <w:color w:val="000000"/>
          <w:sz w:val="24"/>
          <w:szCs w:val="24"/>
        </w:rPr>
        <w:t>万元价格转让；鹰嘴豆系列产品行销全国，选育的优良品种，种植面积达</w:t>
      </w:r>
      <w:r>
        <w:rPr>
          <w:rFonts w:ascii="Times New Roman" w:hAnsi="Times New Roman" w:cs="Times New Roman" w:hint="eastAsia"/>
          <w:color w:val="000000"/>
          <w:sz w:val="24"/>
          <w:szCs w:val="24"/>
        </w:rPr>
        <w:t>15</w:t>
      </w:r>
      <w:r>
        <w:rPr>
          <w:rFonts w:ascii="Times New Roman" w:hAnsi="Times New Roman" w:cs="Times New Roman" w:hint="eastAsia"/>
          <w:color w:val="000000"/>
          <w:sz w:val="24"/>
          <w:szCs w:val="24"/>
        </w:rPr>
        <w:t>万亩，近三年销售和种植收入超过</w:t>
      </w:r>
      <w:r>
        <w:rPr>
          <w:rFonts w:ascii="Times New Roman" w:hAnsi="Times New Roman" w:cs="Times New Roman" w:hint="eastAsia"/>
          <w:color w:val="000000"/>
          <w:sz w:val="24"/>
          <w:szCs w:val="24"/>
        </w:rPr>
        <w:t>4</w:t>
      </w:r>
      <w:r>
        <w:rPr>
          <w:rFonts w:ascii="Times New Roman" w:hAnsi="Times New Roman" w:cs="Times New Roman" w:hint="eastAsia"/>
          <w:color w:val="000000"/>
          <w:sz w:val="24"/>
          <w:szCs w:val="24"/>
        </w:rPr>
        <w:t>亿元，在当地精准扶贫中发挥了重要作用</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建成中亚药物研发中心，帮助安娜凝胶剂</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复方木尼</w:t>
      </w:r>
      <w:proofErr w:type="gramStart"/>
      <w:r>
        <w:rPr>
          <w:rFonts w:ascii="Times New Roman" w:hAnsi="Times New Roman" w:cs="Times New Roman" w:hint="eastAsia"/>
          <w:color w:val="000000"/>
          <w:sz w:val="24"/>
          <w:szCs w:val="24"/>
        </w:rPr>
        <w:t>孜</w:t>
      </w:r>
      <w:proofErr w:type="gramEnd"/>
      <w:r>
        <w:rPr>
          <w:rFonts w:ascii="Times New Roman" w:hAnsi="Times New Roman" w:cs="Times New Roman" w:hint="eastAsia"/>
          <w:color w:val="000000"/>
          <w:sz w:val="24"/>
          <w:szCs w:val="24"/>
        </w:rPr>
        <w:t>其颗粒和</w:t>
      </w:r>
      <w:proofErr w:type="gramStart"/>
      <w:r>
        <w:rPr>
          <w:rFonts w:ascii="Times New Roman" w:hAnsi="Times New Roman" w:cs="Times New Roman" w:hint="eastAsia"/>
          <w:color w:val="000000"/>
          <w:sz w:val="24"/>
          <w:szCs w:val="24"/>
        </w:rPr>
        <w:t>寒喘祖帕</w:t>
      </w:r>
      <w:proofErr w:type="gramEnd"/>
      <w:r>
        <w:rPr>
          <w:rFonts w:ascii="Times New Roman" w:hAnsi="Times New Roman" w:cs="Times New Roman" w:hint="eastAsia"/>
          <w:color w:val="000000"/>
          <w:sz w:val="24"/>
          <w:szCs w:val="24"/>
        </w:rPr>
        <w:t>颗粒获得中亚药品注册证书，推动民族药走出国门。获得新药临床批件</w:t>
      </w:r>
      <w:r>
        <w:rPr>
          <w:rFonts w:ascii="Times New Roman" w:hAnsi="Times New Roman" w:cs="Times New Roman" w:hint="eastAsia"/>
          <w:color w:val="000000"/>
          <w:sz w:val="24"/>
          <w:szCs w:val="24"/>
        </w:rPr>
        <w:t>3</w:t>
      </w:r>
      <w:r>
        <w:rPr>
          <w:rFonts w:ascii="Times New Roman" w:hAnsi="Times New Roman" w:cs="Times New Roman" w:hint="eastAsia"/>
          <w:color w:val="000000"/>
          <w:sz w:val="24"/>
          <w:szCs w:val="24"/>
        </w:rPr>
        <w:t>件，国家标准样品证书</w:t>
      </w:r>
      <w:r>
        <w:rPr>
          <w:rFonts w:ascii="Times New Roman" w:hAnsi="Times New Roman" w:cs="Times New Roman" w:hint="eastAsia"/>
          <w:color w:val="000000"/>
          <w:sz w:val="24"/>
          <w:szCs w:val="24"/>
        </w:rPr>
        <w:t>7</w:t>
      </w:r>
      <w:r>
        <w:rPr>
          <w:rFonts w:ascii="Times New Roman" w:hAnsi="Times New Roman" w:cs="Times New Roman" w:hint="eastAsia"/>
          <w:color w:val="000000"/>
          <w:sz w:val="24"/>
          <w:szCs w:val="24"/>
        </w:rPr>
        <w:t>件，药材标准</w:t>
      </w:r>
      <w:r>
        <w:rPr>
          <w:rFonts w:ascii="Times New Roman" w:hAnsi="Times New Roman" w:cs="Times New Roman" w:hint="eastAsia"/>
          <w:color w:val="000000"/>
          <w:sz w:val="24"/>
          <w:szCs w:val="24"/>
        </w:rPr>
        <w:t>15</w:t>
      </w:r>
      <w:r>
        <w:rPr>
          <w:rFonts w:ascii="Times New Roman" w:hAnsi="Times New Roman" w:cs="Times New Roman" w:hint="eastAsia"/>
          <w:color w:val="000000"/>
          <w:sz w:val="24"/>
          <w:szCs w:val="24"/>
        </w:rPr>
        <w:t>件，新产品证书</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件，新品种认证</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件，发表专著</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部，论文</w:t>
      </w:r>
      <w:r>
        <w:rPr>
          <w:rFonts w:ascii="Times New Roman" w:hAnsi="Times New Roman" w:cs="Times New Roman" w:hint="eastAsia"/>
          <w:color w:val="000000"/>
          <w:sz w:val="24"/>
          <w:szCs w:val="24"/>
        </w:rPr>
        <w:t>408</w:t>
      </w:r>
      <w:r>
        <w:rPr>
          <w:rFonts w:ascii="Times New Roman" w:hAnsi="Times New Roman" w:cs="Times New Roman" w:hint="eastAsia"/>
          <w:color w:val="000000"/>
          <w:sz w:val="24"/>
          <w:szCs w:val="24"/>
        </w:rPr>
        <w:t>篇，其中</w:t>
      </w:r>
      <w:r>
        <w:rPr>
          <w:rFonts w:ascii="Times New Roman" w:hAnsi="Times New Roman" w:cs="Times New Roman" w:hint="eastAsia"/>
          <w:color w:val="000000"/>
          <w:sz w:val="24"/>
          <w:szCs w:val="24"/>
        </w:rPr>
        <w:t>SCI</w:t>
      </w:r>
      <w:r>
        <w:rPr>
          <w:rFonts w:ascii="Times New Roman" w:hAnsi="Times New Roman" w:cs="Times New Roman" w:hint="eastAsia"/>
          <w:color w:val="000000"/>
          <w:sz w:val="24"/>
          <w:szCs w:val="24"/>
        </w:rPr>
        <w:t>收录</w:t>
      </w:r>
      <w:r>
        <w:rPr>
          <w:rFonts w:ascii="Times New Roman" w:hAnsi="Times New Roman" w:cs="Times New Roman" w:hint="eastAsia"/>
          <w:color w:val="000000"/>
          <w:sz w:val="24"/>
          <w:szCs w:val="24"/>
        </w:rPr>
        <w:t>258</w:t>
      </w:r>
      <w:r>
        <w:rPr>
          <w:rFonts w:ascii="Times New Roman" w:hAnsi="Times New Roman" w:cs="Times New Roman" w:hint="eastAsia"/>
          <w:color w:val="000000"/>
          <w:sz w:val="24"/>
          <w:szCs w:val="24"/>
        </w:rPr>
        <w:t>篇</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引用</w:t>
      </w:r>
      <w:r>
        <w:rPr>
          <w:rFonts w:ascii="Times New Roman" w:hAnsi="Times New Roman" w:cs="Times New Roman" w:hint="eastAsia"/>
          <w:color w:val="000000"/>
          <w:sz w:val="24"/>
          <w:szCs w:val="24"/>
        </w:rPr>
        <w:t>175</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他引</w:t>
      </w:r>
      <w:r>
        <w:rPr>
          <w:rFonts w:ascii="Times New Roman" w:hAnsi="Times New Roman" w:cs="Times New Roman" w:hint="eastAsia"/>
          <w:color w:val="000000"/>
          <w:sz w:val="24"/>
          <w:szCs w:val="24"/>
        </w:rPr>
        <w:t>1296</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授权发明专利</w:t>
      </w:r>
      <w:r>
        <w:rPr>
          <w:rFonts w:ascii="Times New Roman" w:hAnsi="Times New Roman" w:cs="Times New Roman" w:hint="eastAsia"/>
          <w:color w:val="000000"/>
          <w:sz w:val="24"/>
          <w:szCs w:val="24"/>
        </w:rPr>
        <w:t>66</w:t>
      </w:r>
      <w:r>
        <w:rPr>
          <w:rFonts w:ascii="Times New Roman" w:hAnsi="Times New Roman" w:cs="Times New Roman" w:hint="eastAsia"/>
          <w:color w:val="000000"/>
          <w:sz w:val="24"/>
          <w:szCs w:val="24"/>
        </w:rPr>
        <w:t>项，</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人获国家杰出青年基金资助，</w:t>
      </w:r>
      <w:r>
        <w:rPr>
          <w:rFonts w:ascii="Times New Roman" w:hAnsi="Times New Roman" w:cs="Times New Roman" w:hint="eastAsia"/>
          <w:color w:val="000000"/>
          <w:sz w:val="24"/>
          <w:szCs w:val="24"/>
        </w:rPr>
        <w:t>培养博硕士</w:t>
      </w:r>
      <w:r>
        <w:rPr>
          <w:rFonts w:ascii="Times New Roman" w:hAnsi="Times New Roman" w:cs="Times New Roman" w:hint="eastAsia"/>
          <w:color w:val="000000"/>
          <w:sz w:val="24"/>
          <w:szCs w:val="24"/>
        </w:rPr>
        <w:t>130</w:t>
      </w:r>
      <w:r>
        <w:rPr>
          <w:rFonts w:ascii="Times New Roman" w:hAnsi="Times New Roman" w:cs="Times New Roman" w:hint="eastAsia"/>
          <w:color w:val="000000"/>
          <w:sz w:val="24"/>
          <w:szCs w:val="24"/>
        </w:rPr>
        <w:t>人，</w:t>
      </w:r>
      <w:r>
        <w:rPr>
          <w:rFonts w:ascii="Times New Roman" w:hAnsi="Times New Roman" w:cs="Times New Roman" w:hint="eastAsia"/>
          <w:color w:val="000000"/>
          <w:sz w:val="24"/>
          <w:szCs w:val="24"/>
        </w:rPr>
        <w:t>形成</w:t>
      </w:r>
      <w:r>
        <w:rPr>
          <w:rFonts w:ascii="Times New Roman" w:hAnsi="Times New Roman" w:cs="Times New Roman" w:hint="eastAsia"/>
          <w:color w:val="000000"/>
          <w:sz w:val="24"/>
          <w:szCs w:val="24"/>
        </w:rPr>
        <w:t>一支有影响力的民族药创新药物研发队伍，打造了一个民族药物质与功能研究及中试平台，为民族药产业发展做出了重要贡献。</w:t>
      </w:r>
    </w:p>
    <w:p w:rsidR="00FD30C9" w:rsidRDefault="0021294A">
      <w:pPr>
        <w:spacing w:line="360" w:lineRule="exact"/>
        <w:ind w:firstLineChars="200" w:firstLine="562"/>
        <w:jc w:val="center"/>
        <w:outlineLvl w:val="1"/>
        <w:rPr>
          <w:rFonts w:ascii="宋体" w:eastAsia="宋体" w:hAnsi="宋体" w:cs="Times New Roman"/>
          <w:b/>
          <w:color w:val="0D0D0D"/>
          <w:sz w:val="28"/>
          <w:szCs w:val="20"/>
        </w:rPr>
      </w:pPr>
      <w:r>
        <w:rPr>
          <w:rFonts w:ascii="宋体" w:eastAsia="宋体" w:hAnsi="宋体" w:cs="Times New Roman" w:hint="eastAsia"/>
          <w:b/>
          <w:color w:val="0D0D0D"/>
          <w:sz w:val="28"/>
          <w:szCs w:val="20"/>
        </w:rPr>
        <w:lastRenderedPageBreak/>
        <w:t>客观评价</w:t>
      </w:r>
    </w:p>
    <w:p w:rsidR="00FD30C9" w:rsidRDefault="0021294A">
      <w:pPr>
        <w:spacing w:line="400" w:lineRule="exact"/>
        <w:ind w:left="361" w:hangingChars="150" w:hanging="361"/>
        <w:rPr>
          <w:rFonts w:ascii="Times New Roman" w:eastAsia="宋体" w:hAnsi="Times New Roman" w:cs="Times New Roman"/>
          <w:b/>
          <w:color w:val="0D0D0D"/>
          <w:sz w:val="24"/>
          <w:szCs w:val="24"/>
        </w:rPr>
      </w:pPr>
      <w:r>
        <w:rPr>
          <w:rFonts w:ascii="Times New Roman" w:eastAsia="宋体" w:hAnsi="Times New Roman" w:cs="Times New Roman"/>
          <w:b/>
          <w:color w:val="0D0D0D"/>
          <w:sz w:val="24"/>
          <w:szCs w:val="24"/>
        </w:rPr>
        <w:t>1</w:t>
      </w:r>
      <w:r>
        <w:rPr>
          <w:rFonts w:ascii="Times New Roman" w:eastAsia="宋体" w:hAnsi="Times New Roman" w:cs="Times New Roman"/>
          <w:b/>
          <w:color w:val="0D0D0D"/>
          <w:sz w:val="24"/>
          <w:szCs w:val="24"/>
        </w:rPr>
        <w:t>、国家相关部门正式</w:t>
      </w:r>
      <w:proofErr w:type="gramStart"/>
      <w:r>
        <w:rPr>
          <w:rFonts w:ascii="Times New Roman" w:eastAsia="宋体" w:hAnsi="Times New Roman" w:cs="Times New Roman"/>
          <w:b/>
          <w:color w:val="0D0D0D"/>
          <w:sz w:val="24"/>
          <w:szCs w:val="24"/>
        </w:rPr>
        <w:t>作出</w:t>
      </w:r>
      <w:proofErr w:type="gramEnd"/>
      <w:r>
        <w:rPr>
          <w:rFonts w:ascii="Times New Roman" w:eastAsia="宋体" w:hAnsi="Times New Roman" w:cs="Times New Roman"/>
          <w:b/>
          <w:color w:val="0D0D0D"/>
          <w:sz w:val="24"/>
          <w:szCs w:val="24"/>
        </w:rPr>
        <w:t>的技术检测报告、验收意见、鉴定结论</w:t>
      </w:r>
    </w:p>
    <w:p w:rsidR="00FD30C9" w:rsidRDefault="0021294A">
      <w:pPr>
        <w:spacing w:line="400" w:lineRule="exact"/>
        <w:ind w:leftChars="150" w:left="315" w:firstLineChars="100" w:firstLine="240"/>
        <w:rPr>
          <w:rFonts w:ascii="Times New Roman" w:hAnsi="Times New Roman" w:cs="Times New Roman"/>
          <w:color w:val="0D0D0D"/>
        </w:rPr>
      </w:pP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18</w:t>
      </w:r>
      <w:r>
        <w:rPr>
          <w:rFonts w:ascii="Times New Roman" w:eastAsia="宋体" w:hAnsi="Times New Roman" w:cs="Times New Roman"/>
          <w:color w:val="0D0D0D"/>
          <w:sz w:val="24"/>
          <w:szCs w:val="24"/>
        </w:rPr>
        <w:t>种新疆特色药用植物化学成分与生物活性研究》</w:t>
      </w:r>
      <w:r>
        <w:rPr>
          <w:rFonts w:ascii="Times New Roman" w:eastAsia="宋体" w:hAnsi="Times New Roman" w:cs="Times New Roman" w:hint="eastAsia"/>
          <w:color w:val="0D0D0D"/>
          <w:sz w:val="24"/>
          <w:szCs w:val="24"/>
        </w:rPr>
        <w:t>《以毛菊苣为示范的民族药药效物质与标准化关键技术及其应用》</w:t>
      </w:r>
      <w:r>
        <w:rPr>
          <w:rFonts w:ascii="Times New Roman" w:eastAsia="宋体" w:hAnsi="Times New Roman" w:cs="Times New Roman"/>
          <w:color w:val="0D0D0D"/>
          <w:sz w:val="24"/>
          <w:szCs w:val="24"/>
        </w:rPr>
        <w:t>《鹰嘴豆功能因子的研究与开发》、鹰嘴豆化学成分的研究及营养产品的开发</w:t>
      </w:r>
      <w:proofErr w:type="gramStart"/>
      <w:r>
        <w:rPr>
          <w:rFonts w:ascii="Times New Roman" w:eastAsia="宋体" w:hAnsi="Times New Roman" w:cs="Times New Roman"/>
          <w:color w:val="0D0D0D"/>
          <w:sz w:val="24"/>
          <w:szCs w:val="24"/>
        </w:rPr>
        <w:t>》</w:t>
      </w:r>
      <w:proofErr w:type="gramEnd"/>
      <w:r>
        <w:rPr>
          <w:rFonts w:ascii="Times New Roman" w:eastAsia="宋体" w:hAnsi="Times New Roman" w:cs="Times New Roman"/>
          <w:color w:val="0D0D0D"/>
          <w:sz w:val="24"/>
          <w:szCs w:val="24"/>
        </w:rPr>
        <w:t>《维吾尔药化学样品资源库》、</w:t>
      </w:r>
      <w:r>
        <w:rPr>
          <w:rFonts w:ascii="Times New Roman" w:eastAsia="宋体" w:hAnsi="Times New Roman" w:cs="Times New Roman" w:hint="eastAsia"/>
          <w:color w:val="0D0D0D"/>
          <w:sz w:val="24"/>
          <w:szCs w:val="24"/>
        </w:rPr>
        <w:t>《维吾尔药复方木尼孜其颗粒现代化技术开发与应用》共</w:t>
      </w:r>
      <w:r>
        <w:rPr>
          <w:rFonts w:ascii="Times New Roman" w:eastAsia="宋体" w:hAnsi="Times New Roman" w:cs="Times New Roman" w:hint="eastAsia"/>
          <w:color w:val="0D0D0D"/>
          <w:sz w:val="24"/>
          <w:szCs w:val="24"/>
        </w:rPr>
        <w:t>7</w:t>
      </w:r>
      <w:r>
        <w:rPr>
          <w:rFonts w:ascii="Times New Roman" w:eastAsia="宋体" w:hAnsi="Times New Roman" w:cs="Times New Roman"/>
          <w:color w:val="0D0D0D"/>
          <w:sz w:val="24"/>
          <w:szCs w:val="24"/>
        </w:rPr>
        <w:t>项成果均通过了由新疆科技厅组织专家进行的成果鉴定，认为在技术方法及工艺等有大的突破，自主创新程度高。项目均达到国内领先水平，部分研究内容达到国际先进水平，为维吾尔药的科学研究提供了强有力的技术支撑。</w:t>
      </w:r>
    </w:p>
    <w:p w:rsidR="00FD30C9" w:rsidRDefault="0021294A">
      <w:pPr>
        <w:spacing w:line="400" w:lineRule="exact"/>
        <w:ind w:left="361" w:hangingChars="150" w:hanging="361"/>
        <w:rPr>
          <w:rFonts w:ascii="Times New Roman" w:eastAsia="宋体" w:hAnsi="Times New Roman" w:cs="Times New Roman"/>
          <w:b/>
          <w:color w:val="0D0D0D"/>
          <w:sz w:val="24"/>
          <w:szCs w:val="24"/>
        </w:rPr>
      </w:pPr>
      <w:r>
        <w:rPr>
          <w:rFonts w:ascii="Times New Roman" w:eastAsia="宋体" w:hAnsi="Times New Roman" w:cs="Times New Roman"/>
          <w:b/>
          <w:color w:val="0D0D0D"/>
          <w:sz w:val="24"/>
          <w:szCs w:val="24"/>
        </w:rPr>
        <w:t xml:space="preserve">2. </w:t>
      </w:r>
      <w:r>
        <w:rPr>
          <w:rFonts w:ascii="Times New Roman" w:eastAsia="宋体" w:hAnsi="Times New Roman" w:cs="Times New Roman"/>
          <w:b/>
          <w:color w:val="0D0D0D"/>
          <w:sz w:val="24"/>
          <w:szCs w:val="24"/>
        </w:rPr>
        <w:t>科技奖励</w:t>
      </w:r>
    </w:p>
    <w:p w:rsidR="00FD30C9" w:rsidRDefault="0021294A">
      <w:pPr>
        <w:spacing w:line="400" w:lineRule="exact"/>
        <w:ind w:left="480" w:hangingChars="200" w:hanging="480"/>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1</w:t>
      </w:r>
      <w:r>
        <w:rPr>
          <w:rFonts w:ascii="Times New Roman" w:eastAsia="宋体" w:hAnsi="Times New Roman" w:cs="Times New Roman"/>
          <w:color w:val="0D0D0D"/>
          <w:sz w:val="24"/>
          <w:szCs w:val="24"/>
        </w:rPr>
        <w:t>）项目获得新疆维吾尔自治区科技进步奖一等奖</w:t>
      </w:r>
      <w:r>
        <w:rPr>
          <w:rFonts w:ascii="Times New Roman" w:eastAsia="宋体" w:hAnsi="Times New Roman" w:cs="Times New Roman" w:hint="eastAsia"/>
          <w:color w:val="0D0D0D"/>
          <w:sz w:val="24"/>
          <w:szCs w:val="24"/>
        </w:rPr>
        <w:t>1</w:t>
      </w:r>
      <w:r>
        <w:rPr>
          <w:rFonts w:ascii="Times New Roman" w:eastAsia="宋体" w:hAnsi="Times New Roman" w:cs="Times New Roman"/>
          <w:color w:val="0D0D0D"/>
          <w:sz w:val="24"/>
          <w:szCs w:val="24"/>
        </w:rPr>
        <w:t>项、二等奖</w:t>
      </w:r>
      <w:r>
        <w:rPr>
          <w:rFonts w:ascii="Times New Roman" w:eastAsia="宋体" w:hAnsi="Times New Roman" w:cs="Times New Roman"/>
          <w:color w:val="0D0D0D"/>
          <w:sz w:val="24"/>
          <w:szCs w:val="24"/>
        </w:rPr>
        <w:t>3</w:t>
      </w:r>
      <w:r>
        <w:rPr>
          <w:rFonts w:ascii="Times New Roman" w:eastAsia="宋体" w:hAnsi="Times New Roman" w:cs="Times New Roman"/>
          <w:color w:val="0D0D0D"/>
          <w:sz w:val="24"/>
          <w:szCs w:val="24"/>
        </w:rPr>
        <w:t>项、三等奖</w:t>
      </w:r>
      <w:r>
        <w:rPr>
          <w:rFonts w:ascii="Times New Roman" w:eastAsia="宋体" w:hAnsi="Times New Roman" w:cs="Times New Roman"/>
          <w:color w:val="0D0D0D"/>
          <w:sz w:val="24"/>
          <w:szCs w:val="24"/>
        </w:rPr>
        <w:t>1</w:t>
      </w:r>
      <w:r>
        <w:rPr>
          <w:rFonts w:ascii="Times New Roman" w:eastAsia="宋体" w:hAnsi="Times New Roman" w:cs="Times New Roman"/>
          <w:color w:val="0D0D0D"/>
          <w:sz w:val="24"/>
          <w:szCs w:val="24"/>
        </w:rPr>
        <w:t>项</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2</w:t>
      </w:r>
      <w:r>
        <w:rPr>
          <w:rFonts w:ascii="Times New Roman" w:eastAsia="宋体" w:hAnsi="Times New Roman" w:cs="Times New Roman" w:hint="eastAsia"/>
          <w:color w:val="0D0D0D"/>
          <w:sz w:val="24"/>
          <w:szCs w:val="24"/>
        </w:rPr>
        <w:t>个项目通过了新疆科技进步奖的评审正在公示中</w:t>
      </w:r>
      <w:r>
        <w:rPr>
          <w:rFonts w:ascii="Times New Roman" w:eastAsia="宋体" w:hAnsi="Times New Roman" w:cs="Times New Roman"/>
          <w:color w:val="0D0D0D"/>
          <w:sz w:val="24"/>
          <w:szCs w:val="24"/>
        </w:rPr>
        <w:t>。</w:t>
      </w:r>
    </w:p>
    <w:p w:rsidR="00FD30C9" w:rsidRDefault="0021294A">
      <w:pPr>
        <w:spacing w:line="400" w:lineRule="exact"/>
        <w:ind w:left="360" w:hangingChars="150" w:hanging="360"/>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2</w:t>
      </w:r>
      <w:r>
        <w:rPr>
          <w:rFonts w:ascii="Times New Roman" w:eastAsia="宋体" w:hAnsi="Times New Roman" w:cs="Times New Roman"/>
          <w:color w:val="0D0D0D"/>
          <w:sz w:val="24"/>
          <w:szCs w:val="24"/>
        </w:rPr>
        <w:t>）</w:t>
      </w:r>
      <w:r>
        <w:rPr>
          <w:rFonts w:ascii="Times New Roman" w:eastAsia="宋体" w:hAnsi="Times New Roman" w:cs="Times New Roman"/>
          <w:color w:val="0D0D0D"/>
          <w:spacing w:val="-2"/>
          <w:sz w:val="24"/>
          <w:szCs w:val="24"/>
        </w:rPr>
        <w:t>2007</w:t>
      </w:r>
      <w:r>
        <w:rPr>
          <w:rFonts w:ascii="Times New Roman" w:eastAsia="宋体" w:hAnsi="Times New Roman" w:cs="Times New Roman"/>
          <w:color w:val="0D0D0D"/>
          <w:spacing w:val="-2"/>
          <w:sz w:val="24"/>
          <w:szCs w:val="24"/>
        </w:rPr>
        <w:t>年度阿吉艾克拜尔</w:t>
      </w:r>
      <w:r>
        <w:rPr>
          <w:rFonts w:ascii="Times New Roman" w:eastAsia="宋体" w:hAnsi="Times New Roman" w:cs="Times New Roman"/>
          <w:color w:val="0D0D0D"/>
          <w:spacing w:val="-2"/>
          <w:sz w:val="24"/>
          <w:szCs w:val="24"/>
        </w:rPr>
        <w:t>•</w:t>
      </w:r>
      <w:r>
        <w:rPr>
          <w:rFonts w:ascii="Times New Roman" w:eastAsia="宋体" w:hAnsi="Times New Roman" w:cs="Times New Roman"/>
          <w:color w:val="0D0D0D"/>
          <w:spacing w:val="-2"/>
          <w:sz w:val="24"/>
          <w:szCs w:val="24"/>
        </w:rPr>
        <w:t>艾萨因其在民族药和</w:t>
      </w:r>
      <w:proofErr w:type="gramStart"/>
      <w:r>
        <w:rPr>
          <w:rFonts w:ascii="Times New Roman" w:eastAsia="宋体" w:hAnsi="Times New Roman" w:cs="Times New Roman"/>
          <w:color w:val="0D0D0D"/>
          <w:spacing w:val="-2"/>
          <w:sz w:val="24"/>
          <w:szCs w:val="24"/>
        </w:rPr>
        <w:t>可</w:t>
      </w:r>
      <w:proofErr w:type="gramEnd"/>
      <w:r>
        <w:rPr>
          <w:rFonts w:ascii="Times New Roman" w:eastAsia="宋体" w:hAnsi="Times New Roman" w:cs="Times New Roman"/>
          <w:color w:val="0D0D0D"/>
          <w:spacing w:val="-2"/>
          <w:sz w:val="24"/>
          <w:szCs w:val="24"/>
        </w:rPr>
        <w:t>食植物研究与可持续利用方面的突出成绩，获得新疆维吾尔自治区科技进步奖突出贡献奖，</w:t>
      </w:r>
      <w:r>
        <w:rPr>
          <w:rFonts w:ascii="Times New Roman" w:eastAsia="宋体" w:hAnsi="Times New Roman" w:cs="Times New Roman"/>
          <w:color w:val="0D0D0D"/>
          <w:spacing w:val="-2"/>
          <w:sz w:val="24"/>
          <w:szCs w:val="24"/>
        </w:rPr>
        <w:t>2014</w:t>
      </w:r>
      <w:r>
        <w:rPr>
          <w:rFonts w:ascii="Times New Roman" w:eastAsia="宋体" w:hAnsi="Times New Roman" w:cs="Times New Roman"/>
          <w:color w:val="0D0D0D"/>
          <w:spacing w:val="-2"/>
          <w:sz w:val="24"/>
          <w:szCs w:val="24"/>
        </w:rPr>
        <w:t>年入选国家百千万</w:t>
      </w:r>
      <w:r>
        <w:rPr>
          <w:rFonts w:ascii="Times New Roman" w:eastAsia="宋体" w:hAnsi="Times New Roman" w:cs="Times New Roman" w:hint="eastAsia"/>
          <w:color w:val="0D0D0D"/>
          <w:spacing w:val="-2"/>
          <w:sz w:val="24"/>
          <w:szCs w:val="24"/>
        </w:rPr>
        <w:t>人才</w:t>
      </w:r>
      <w:r>
        <w:rPr>
          <w:rFonts w:ascii="Times New Roman" w:eastAsia="宋体" w:hAnsi="Times New Roman" w:cs="Times New Roman"/>
          <w:color w:val="0D0D0D"/>
          <w:spacing w:val="-2"/>
          <w:sz w:val="24"/>
          <w:szCs w:val="24"/>
        </w:rPr>
        <w:t>工程。</w:t>
      </w:r>
    </w:p>
    <w:p w:rsidR="00FD30C9" w:rsidRDefault="0021294A">
      <w:pPr>
        <w:spacing w:line="400" w:lineRule="exact"/>
        <w:ind w:left="361" w:hangingChars="150" w:hanging="361"/>
        <w:rPr>
          <w:rFonts w:ascii="Times New Roman" w:eastAsia="宋体" w:hAnsi="Times New Roman" w:cs="Times New Roman"/>
          <w:b/>
          <w:color w:val="0D0D0D"/>
          <w:sz w:val="24"/>
          <w:szCs w:val="24"/>
        </w:rPr>
      </w:pPr>
      <w:r>
        <w:rPr>
          <w:rFonts w:ascii="Times New Roman" w:eastAsia="宋体" w:hAnsi="Times New Roman" w:cs="Times New Roman"/>
          <w:b/>
          <w:color w:val="0D0D0D"/>
          <w:sz w:val="24"/>
          <w:szCs w:val="24"/>
        </w:rPr>
        <w:t xml:space="preserve">3. </w:t>
      </w:r>
      <w:r>
        <w:rPr>
          <w:rFonts w:ascii="Times New Roman" w:eastAsia="宋体" w:hAnsi="Times New Roman" w:cs="Times New Roman"/>
          <w:b/>
          <w:color w:val="0D0D0D"/>
          <w:sz w:val="24"/>
          <w:szCs w:val="24"/>
        </w:rPr>
        <w:t>媒体的报道</w:t>
      </w:r>
    </w:p>
    <w:p w:rsidR="00FD30C9" w:rsidRDefault="0021294A">
      <w:pPr>
        <w:spacing w:line="400" w:lineRule="exact"/>
        <w:ind w:left="360" w:hangingChars="150" w:hanging="360"/>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1</w:t>
      </w:r>
      <w:r>
        <w:rPr>
          <w:rFonts w:ascii="Times New Roman" w:eastAsia="宋体" w:hAnsi="Times New Roman" w:cs="Times New Roman"/>
          <w:color w:val="0D0D0D"/>
          <w:sz w:val="24"/>
          <w:szCs w:val="24"/>
        </w:rPr>
        <w:t>）中央电视台</w:t>
      </w:r>
      <w:r>
        <w:rPr>
          <w:rFonts w:ascii="Times New Roman" w:eastAsia="宋体" w:hAnsi="Times New Roman" w:cs="Times New Roman"/>
          <w:color w:val="0D0D0D"/>
          <w:sz w:val="24"/>
          <w:szCs w:val="24"/>
        </w:rPr>
        <w:t>7</w:t>
      </w:r>
      <w:r>
        <w:rPr>
          <w:rFonts w:ascii="Times New Roman" w:eastAsia="宋体" w:hAnsi="Times New Roman" w:cs="Times New Roman"/>
          <w:color w:val="0D0D0D"/>
          <w:sz w:val="24"/>
          <w:szCs w:val="24"/>
        </w:rPr>
        <w:t>套每日农经节目以</w:t>
      </w: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天山脚下鹰嘴豆</w:t>
      </w: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为题，报道科技带动鹰嘴豆产业发展，将鹰嘴豆比作农民致富的黄金豆。</w:t>
      </w:r>
      <w:r>
        <w:rPr>
          <w:rFonts w:ascii="Times New Roman" w:eastAsia="宋体" w:hAnsi="Times New Roman" w:cs="Times New Roman" w:hint="eastAsia"/>
          <w:color w:val="0D0D0D"/>
          <w:sz w:val="24"/>
          <w:szCs w:val="24"/>
        </w:rPr>
        <w:t>2011</w:t>
      </w:r>
      <w:r>
        <w:rPr>
          <w:rFonts w:ascii="Times New Roman" w:eastAsia="宋体" w:hAnsi="Times New Roman" w:cs="Times New Roman" w:hint="eastAsia"/>
          <w:color w:val="0D0D0D"/>
          <w:sz w:val="24"/>
          <w:szCs w:val="24"/>
        </w:rPr>
        <w:t>年</w:t>
      </w:r>
      <w:r>
        <w:rPr>
          <w:rFonts w:ascii="Times New Roman" w:eastAsia="宋体" w:hAnsi="Times New Roman" w:cs="Times New Roman" w:hint="eastAsia"/>
          <w:color w:val="0D0D0D"/>
          <w:sz w:val="24"/>
          <w:szCs w:val="24"/>
        </w:rPr>
        <w:t>10</w:t>
      </w:r>
      <w:r>
        <w:rPr>
          <w:rFonts w:ascii="Times New Roman" w:eastAsia="宋体" w:hAnsi="Times New Roman" w:cs="Times New Roman" w:hint="eastAsia"/>
          <w:color w:val="0D0D0D"/>
          <w:sz w:val="24"/>
          <w:szCs w:val="24"/>
        </w:rPr>
        <w:t>月</w:t>
      </w:r>
      <w:r>
        <w:rPr>
          <w:rFonts w:ascii="Times New Roman" w:eastAsia="宋体" w:hAnsi="Times New Roman" w:cs="Times New Roman" w:hint="eastAsia"/>
          <w:color w:val="0D0D0D"/>
          <w:sz w:val="24"/>
          <w:szCs w:val="24"/>
        </w:rPr>
        <w:t>23</w:t>
      </w:r>
      <w:r>
        <w:rPr>
          <w:rFonts w:ascii="Times New Roman" w:eastAsia="宋体" w:hAnsi="Times New Roman" w:cs="Times New Roman" w:hint="eastAsia"/>
          <w:color w:val="0D0D0D"/>
          <w:sz w:val="24"/>
          <w:szCs w:val="24"/>
        </w:rPr>
        <w:t>日中国新闻网以新疆木垒：科技助推小小鹰嘴豆做成大产业为题报道了木垒鹰嘴豆产业的发展基本项目团队在其中发挥的作用。</w:t>
      </w:r>
    </w:p>
    <w:p w:rsidR="00FD30C9" w:rsidRDefault="0021294A">
      <w:pPr>
        <w:spacing w:line="400" w:lineRule="exact"/>
        <w:ind w:left="360" w:hangingChars="150" w:hanging="360"/>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2</w:t>
      </w:r>
      <w:r>
        <w:rPr>
          <w:rFonts w:ascii="Times New Roman" w:eastAsia="宋体" w:hAnsi="Times New Roman" w:cs="Times New Roman"/>
          <w:color w:val="0D0D0D"/>
          <w:sz w:val="24"/>
          <w:szCs w:val="24"/>
        </w:rPr>
        <w:t>）科技部</w:t>
      </w: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十二</w:t>
      </w: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五</w:t>
      </w: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科技成就展中，以</w:t>
      </w: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天山骄子</w:t>
      </w:r>
      <w:r>
        <w:rPr>
          <w:rFonts w:ascii="Times New Roman" w:eastAsia="宋体" w:hAnsi="Times New Roman" w:cs="Times New Roman" w:hint="eastAsia"/>
          <w:color w:val="0D0D0D"/>
          <w:sz w:val="24"/>
          <w:szCs w:val="24"/>
        </w:rPr>
        <w:t xml:space="preserve"> </w:t>
      </w:r>
      <w:r>
        <w:rPr>
          <w:rFonts w:ascii="Times New Roman" w:eastAsia="宋体" w:hAnsi="Times New Roman" w:cs="Times New Roman"/>
          <w:color w:val="0D0D0D"/>
          <w:sz w:val="24"/>
          <w:szCs w:val="24"/>
        </w:rPr>
        <w:t>为民族药研制添菁华</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为题，报道</w:t>
      </w:r>
      <w:r>
        <w:rPr>
          <w:rFonts w:ascii="Times New Roman" w:eastAsia="宋体" w:hAnsi="Times New Roman" w:cs="Times New Roman"/>
          <w:color w:val="0D0D0D"/>
          <w:sz w:val="24"/>
          <w:szCs w:val="24"/>
        </w:rPr>
        <w:t>了项目第一完成人阿吉艾克拜尔</w:t>
      </w: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艾</w:t>
      </w:r>
      <w:proofErr w:type="gramStart"/>
      <w:r>
        <w:rPr>
          <w:rFonts w:ascii="Times New Roman" w:eastAsia="宋体" w:hAnsi="Times New Roman" w:cs="Times New Roman"/>
          <w:color w:val="0D0D0D"/>
          <w:sz w:val="24"/>
          <w:szCs w:val="24"/>
        </w:rPr>
        <w:t>萨</w:t>
      </w:r>
      <w:proofErr w:type="gramEnd"/>
      <w:r>
        <w:rPr>
          <w:rFonts w:ascii="Times New Roman" w:eastAsia="宋体" w:hAnsi="Times New Roman" w:cs="Times New Roman" w:hint="eastAsia"/>
          <w:color w:val="0D0D0D"/>
          <w:sz w:val="24"/>
          <w:szCs w:val="24"/>
        </w:rPr>
        <w:t>及其团队</w:t>
      </w:r>
      <w:r>
        <w:rPr>
          <w:rFonts w:ascii="Times New Roman" w:eastAsia="宋体" w:hAnsi="Times New Roman" w:cs="Times New Roman"/>
          <w:color w:val="0D0D0D"/>
          <w:sz w:val="24"/>
          <w:szCs w:val="24"/>
        </w:rPr>
        <w:t>在民族药方面的突出成绩。</w:t>
      </w:r>
    </w:p>
    <w:p w:rsidR="00FD30C9" w:rsidRDefault="0021294A">
      <w:pPr>
        <w:spacing w:line="400" w:lineRule="exact"/>
        <w:ind w:left="480" w:hangingChars="200" w:hanging="480"/>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3</w:t>
      </w:r>
      <w:r>
        <w:rPr>
          <w:rFonts w:ascii="Times New Roman" w:eastAsia="宋体" w:hAnsi="Times New Roman" w:cs="Times New Roman"/>
          <w:color w:val="0D0D0D"/>
          <w:sz w:val="24"/>
          <w:szCs w:val="24"/>
        </w:rPr>
        <w:t>）《中国科学报》（</w:t>
      </w:r>
      <w:r>
        <w:rPr>
          <w:rFonts w:ascii="Times New Roman" w:eastAsia="宋体" w:hAnsi="Times New Roman" w:cs="Times New Roman"/>
          <w:color w:val="0D0D0D"/>
          <w:sz w:val="24"/>
          <w:szCs w:val="24"/>
        </w:rPr>
        <w:t>2015-08-17</w:t>
      </w:r>
      <w:r>
        <w:rPr>
          <w:rFonts w:ascii="Times New Roman" w:eastAsia="宋体" w:hAnsi="Times New Roman" w:cs="Times New Roman"/>
          <w:color w:val="0D0D0D"/>
          <w:sz w:val="24"/>
          <w:szCs w:val="24"/>
        </w:rPr>
        <w:t>第</w:t>
      </w:r>
      <w:r>
        <w:rPr>
          <w:rFonts w:ascii="Times New Roman" w:eastAsia="宋体" w:hAnsi="Times New Roman" w:cs="Times New Roman"/>
          <w:color w:val="0D0D0D"/>
          <w:sz w:val="24"/>
          <w:szCs w:val="24"/>
        </w:rPr>
        <w:t>7</w:t>
      </w:r>
      <w:r>
        <w:rPr>
          <w:rFonts w:ascii="Times New Roman" w:eastAsia="宋体" w:hAnsi="Times New Roman" w:cs="Times New Roman"/>
          <w:color w:val="0D0D0D"/>
          <w:sz w:val="24"/>
          <w:szCs w:val="24"/>
        </w:rPr>
        <w:t>版、</w:t>
      </w:r>
      <w:proofErr w:type="gramStart"/>
      <w:r>
        <w:rPr>
          <w:rFonts w:ascii="Times New Roman" w:eastAsia="宋体" w:hAnsi="Times New Roman" w:cs="Times New Roman"/>
          <w:color w:val="0D0D0D"/>
          <w:sz w:val="24"/>
          <w:szCs w:val="24"/>
        </w:rPr>
        <w:t>科学网</w:t>
      </w:r>
      <w:proofErr w:type="gramEnd"/>
      <w:r>
        <w:rPr>
          <w:rFonts w:ascii="Times New Roman" w:eastAsia="宋体" w:hAnsi="Times New Roman" w:cs="Times New Roman"/>
          <w:color w:val="0D0D0D"/>
          <w:sz w:val="24"/>
          <w:szCs w:val="24"/>
        </w:rPr>
        <w:t>以中科院新疆理化所：</w:t>
      </w:r>
      <w:proofErr w:type="gramStart"/>
      <w:r>
        <w:rPr>
          <w:rFonts w:ascii="Times New Roman" w:eastAsia="宋体" w:hAnsi="Times New Roman" w:cs="Times New Roman"/>
          <w:color w:val="0D0D0D"/>
          <w:sz w:val="24"/>
          <w:szCs w:val="24"/>
        </w:rPr>
        <w:t>维药研发</w:t>
      </w:r>
      <w:proofErr w:type="gramEnd"/>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梦之队</w:t>
      </w: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为题报道了该团队在维吾尔药</w:t>
      </w:r>
      <w:r>
        <w:rPr>
          <w:rFonts w:ascii="Times New Roman" w:eastAsia="宋体" w:hAnsi="Times New Roman" w:cs="Times New Roman" w:hint="eastAsia"/>
          <w:color w:val="0D0D0D"/>
          <w:sz w:val="24"/>
          <w:szCs w:val="24"/>
        </w:rPr>
        <w:t>标准化及成果转化</w:t>
      </w:r>
      <w:r>
        <w:rPr>
          <w:rFonts w:ascii="Times New Roman" w:eastAsia="宋体" w:hAnsi="Times New Roman" w:cs="Times New Roman"/>
          <w:color w:val="0D0D0D"/>
          <w:sz w:val="24"/>
          <w:szCs w:val="24"/>
        </w:rPr>
        <w:t>方面的成果。建立了新疆乃至中亚首个</w:t>
      </w: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维药标准品制备与其活性筛选技术平台</w:t>
      </w: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，同时维吾尔药化合物样品资源库也在此落地。在阿吉艾克拜尔</w:t>
      </w: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艾</w:t>
      </w:r>
      <w:proofErr w:type="gramStart"/>
      <w:r>
        <w:rPr>
          <w:rFonts w:ascii="Times New Roman" w:eastAsia="宋体" w:hAnsi="Times New Roman" w:cs="Times New Roman"/>
          <w:color w:val="0D0D0D"/>
          <w:sz w:val="24"/>
          <w:szCs w:val="24"/>
        </w:rPr>
        <w:t>萨</w:t>
      </w:r>
      <w:proofErr w:type="gramEnd"/>
      <w:r>
        <w:rPr>
          <w:rFonts w:ascii="Times New Roman" w:eastAsia="宋体" w:hAnsi="Times New Roman" w:cs="Times New Roman"/>
          <w:color w:val="0D0D0D"/>
          <w:sz w:val="24"/>
          <w:szCs w:val="24"/>
        </w:rPr>
        <w:t>的努力下，新疆理化所与乌鲁木齐高新区（新市区）管委</w:t>
      </w:r>
      <w:r>
        <w:rPr>
          <w:rFonts w:ascii="Times New Roman" w:eastAsia="宋体" w:hAnsi="Times New Roman" w:cs="Times New Roman" w:hint="eastAsia"/>
          <w:color w:val="0D0D0D"/>
          <w:sz w:val="24"/>
          <w:szCs w:val="24"/>
        </w:rPr>
        <w:t>到</w:t>
      </w:r>
      <w:r>
        <w:rPr>
          <w:rFonts w:ascii="Times New Roman" w:eastAsia="宋体" w:hAnsi="Times New Roman" w:cs="Times New Roman"/>
          <w:color w:val="0D0D0D"/>
          <w:sz w:val="24"/>
          <w:szCs w:val="24"/>
        </w:rPr>
        <w:t>会，共同搭建了维药中试工艺技术平台，组建了一支专门从事现代维药中试的技术团队。</w:t>
      </w:r>
    </w:p>
    <w:p w:rsidR="00FD30C9" w:rsidRDefault="0021294A">
      <w:pPr>
        <w:spacing w:line="400" w:lineRule="exact"/>
        <w:ind w:leftChars="150" w:left="315"/>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（网址链接</w:t>
      </w:r>
      <w:r>
        <w:rPr>
          <w:rFonts w:ascii="Times New Roman" w:eastAsia="宋体" w:hAnsi="Times New Roman" w:cs="Times New Roman"/>
          <w:color w:val="0D0D0D"/>
          <w:sz w:val="24"/>
          <w:szCs w:val="24"/>
        </w:rPr>
        <w:t>http://news.scie</w:t>
      </w:r>
      <w:r>
        <w:rPr>
          <w:rFonts w:ascii="Times New Roman" w:eastAsia="宋体" w:hAnsi="Times New Roman" w:cs="Times New Roman"/>
          <w:color w:val="0D0D0D"/>
          <w:sz w:val="24"/>
          <w:szCs w:val="24"/>
        </w:rPr>
        <w:t>ncenet.cn/htmlnews/2015/8/324984.shtm</w:t>
      </w:r>
      <w:r>
        <w:rPr>
          <w:rFonts w:ascii="Times New Roman" w:eastAsia="宋体" w:hAnsi="Times New Roman" w:cs="Times New Roman"/>
          <w:color w:val="0D0D0D"/>
          <w:sz w:val="24"/>
          <w:szCs w:val="24"/>
        </w:rPr>
        <w:t>）</w:t>
      </w:r>
    </w:p>
    <w:p w:rsidR="00FD30C9" w:rsidRDefault="0021294A">
      <w:pPr>
        <w:spacing w:line="400" w:lineRule="exact"/>
        <w:ind w:left="480" w:hangingChars="200" w:hanging="480"/>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w:t>
      </w:r>
      <w:r>
        <w:rPr>
          <w:rFonts w:ascii="Times New Roman" w:eastAsia="宋体" w:hAnsi="Times New Roman" w:cs="Times New Roman"/>
          <w:color w:val="0D0D0D"/>
          <w:sz w:val="24"/>
          <w:szCs w:val="24"/>
        </w:rPr>
        <w:t>4</w:t>
      </w:r>
      <w:r>
        <w:rPr>
          <w:rFonts w:ascii="Times New Roman" w:eastAsia="宋体" w:hAnsi="Times New Roman" w:cs="Times New Roman"/>
          <w:color w:val="0D0D0D"/>
          <w:sz w:val="24"/>
          <w:szCs w:val="24"/>
        </w:rPr>
        <w:t>）</w:t>
      </w:r>
      <w:r>
        <w:rPr>
          <w:rFonts w:ascii="Times New Roman" w:eastAsia="宋体" w:hAnsi="Times New Roman" w:cs="Times New Roman" w:hint="eastAsia"/>
          <w:color w:val="0D0D0D"/>
          <w:sz w:val="24"/>
          <w:szCs w:val="24"/>
        </w:rPr>
        <w:t>新疆日报</w:t>
      </w:r>
      <w:r>
        <w:rPr>
          <w:rFonts w:ascii="Times New Roman" w:eastAsia="宋体" w:hAnsi="Times New Roman" w:cs="Times New Roman" w:hint="eastAsia"/>
          <w:color w:val="0D0D0D"/>
          <w:sz w:val="24"/>
          <w:szCs w:val="24"/>
        </w:rPr>
        <w:t>2018</w:t>
      </w:r>
      <w:r>
        <w:rPr>
          <w:rFonts w:ascii="Times New Roman" w:eastAsia="宋体" w:hAnsi="Times New Roman" w:cs="Times New Roman" w:hint="eastAsia"/>
          <w:color w:val="0D0D0D"/>
          <w:sz w:val="24"/>
          <w:szCs w:val="24"/>
        </w:rPr>
        <w:t>年</w:t>
      </w:r>
      <w:r>
        <w:rPr>
          <w:rFonts w:ascii="Times New Roman" w:eastAsia="宋体" w:hAnsi="Times New Roman" w:cs="Times New Roman" w:hint="eastAsia"/>
          <w:color w:val="0D0D0D"/>
          <w:sz w:val="24"/>
          <w:szCs w:val="24"/>
        </w:rPr>
        <w:t>11</w:t>
      </w:r>
      <w:r>
        <w:rPr>
          <w:rFonts w:ascii="Times New Roman" w:eastAsia="宋体" w:hAnsi="Times New Roman" w:cs="Times New Roman" w:hint="eastAsia"/>
          <w:color w:val="0D0D0D"/>
          <w:sz w:val="24"/>
          <w:szCs w:val="24"/>
        </w:rPr>
        <w:t>月</w:t>
      </w:r>
      <w:r>
        <w:rPr>
          <w:rFonts w:ascii="Times New Roman" w:eastAsia="宋体" w:hAnsi="Times New Roman" w:cs="Times New Roman" w:hint="eastAsia"/>
          <w:color w:val="0D0D0D"/>
          <w:sz w:val="24"/>
          <w:szCs w:val="24"/>
        </w:rPr>
        <w:t>1</w:t>
      </w:r>
      <w:r>
        <w:rPr>
          <w:rFonts w:ascii="Times New Roman" w:eastAsia="宋体" w:hAnsi="Times New Roman" w:cs="Times New Roman" w:hint="eastAsia"/>
          <w:color w:val="0D0D0D"/>
          <w:sz w:val="24"/>
          <w:szCs w:val="24"/>
        </w:rPr>
        <w:t>日以《两种维药药品年销售额双双过亿，新疆维药产业实现后发赶超》为题报道了复方木尼</w:t>
      </w:r>
      <w:proofErr w:type="gramStart"/>
      <w:r>
        <w:rPr>
          <w:rFonts w:ascii="Times New Roman" w:eastAsia="宋体" w:hAnsi="Times New Roman" w:cs="Times New Roman" w:hint="eastAsia"/>
          <w:color w:val="0D0D0D"/>
          <w:sz w:val="24"/>
          <w:szCs w:val="24"/>
        </w:rPr>
        <w:t>孜</w:t>
      </w:r>
      <w:proofErr w:type="gramEnd"/>
      <w:r>
        <w:rPr>
          <w:rFonts w:ascii="Times New Roman" w:eastAsia="宋体" w:hAnsi="Times New Roman" w:cs="Times New Roman" w:hint="eastAsia"/>
          <w:color w:val="0D0D0D"/>
          <w:sz w:val="24"/>
          <w:szCs w:val="24"/>
        </w:rPr>
        <w:t>其颗粒和另一个维药品</w:t>
      </w:r>
      <w:proofErr w:type="gramStart"/>
      <w:r>
        <w:rPr>
          <w:rFonts w:ascii="Times New Roman" w:eastAsia="宋体" w:hAnsi="Times New Roman" w:cs="Times New Roman" w:hint="eastAsia"/>
          <w:color w:val="0D0D0D"/>
          <w:sz w:val="24"/>
          <w:szCs w:val="24"/>
        </w:rPr>
        <w:t>种祖卡木</w:t>
      </w:r>
      <w:proofErr w:type="gramEnd"/>
      <w:r>
        <w:rPr>
          <w:rFonts w:ascii="Times New Roman" w:eastAsia="宋体" w:hAnsi="Times New Roman" w:cs="Times New Roman" w:hint="eastAsia"/>
          <w:color w:val="0D0D0D"/>
          <w:sz w:val="24"/>
          <w:szCs w:val="24"/>
        </w:rPr>
        <w:t>颗粒年销售额双双破亿，跻身全国少数民族医药药品销售前</w:t>
      </w:r>
      <w:r>
        <w:rPr>
          <w:rFonts w:ascii="Times New Roman" w:eastAsia="宋体" w:hAnsi="Times New Roman" w:cs="Times New Roman" w:hint="eastAsia"/>
          <w:color w:val="0D0D0D"/>
          <w:sz w:val="24"/>
          <w:szCs w:val="24"/>
        </w:rPr>
        <w:t>5</w:t>
      </w:r>
      <w:r>
        <w:rPr>
          <w:rFonts w:ascii="Times New Roman" w:eastAsia="宋体" w:hAnsi="Times New Roman" w:cs="Times New Roman" w:hint="eastAsia"/>
          <w:color w:val="0D0D0D"/>
          <w:sz w:val="24"/>
          <w:szCs w:val="24"/>
        </w:rPr>
        <w:t>名。其中复方木尼</w:t>
      </w:r>
      <w:proofErr w:type="gramStart"/>
      <w:r>
        <w:rPr>
          <w:rFonts w:ascii="Times New Roman" w:eastAsia="宋体" w:hAnsi="Times New Roman" w:cs="Times New Roman" w:hint="eastAsia"/>
          <w:color w:val="0D0D0D"/>
          <w:sz w:val="24"/>
          <w:szCs w:val="24"/>
        </w:rPr>
        <w:t>孜</w:t>
      </w:r>
      <w:proofErr w:type="gramEnd"/>
      <w:r>
        <w:rPr>
          <w:rFonts w:ascii="Times New Roman" w:eastAsia="宋体" w:hAnsi="Times New Roman" w:cs="Times New Roman" w:hint="eastAsia"/>
          <w:color w:val="0D0D0D"/>
          <w:sz w:val="24"/>
          <w:szCs w:val="24"/>
        </w:rPr>
        <w:t>其颗粒的药材收购、生产及产品质量检测中就涉及毛菊</w:t>
      </w:r>
      <w:proofErr w:type="gramStart"/>
      <w:r>
        <w:rPr>
          <w:rFonts w:ascii="Times New Roman" w:eastAsia="宋体" w:hAnsi="Times New Roman" w:cs="Times New Roman" w:hint="eastAsia"/>
          <w:color w:val="0D0D0D"/>
          <w:sz w:val="24"/>
          <w:szCs w:val="24"/>
        </w:rPr>
        <w:t>苣</w:t>
      </w:r>
      <w:proofErr w:type="gramEnd"/>
      <w:r>
        <w:rPr>
          <w:rFonts w:ascii="Times New Roman" w:eastAsia="宋体" w:hAnsi="Times New Roman" w:cs="Times New Roman" w:hint="eastAsia"/>
          <w:color w:val="0D0D0D"/>
          <w:sz w:val="24"/>
          <w:szCs w:val="24"/>
        </w:rPr>
        <w:t>的基础研</w:t>
      </w:r>
      <w:r>
        <w:rPr>
          <w:rFonts w:ascii="Times New Roman" w:eastAsia="宋体" w:hAnsi="Times New Roman" w:cs="Times New Roman" w:hint="eastAsia"/>
          <w:color w:val="0D0D0D"/>
          <w:sz w:val="24"/>
          <w:szCs w:val="24"/>
        </w:rPr>
        <w:lastRenderedPageBreak/>
        <w:t>究及标准品。该品种</w:t>
      </w:r>
      <w:r>
        <w:rPr>
          <w:rFonts w:ascii="Times New Roman" w:eastAsia="宋体" w:hAnsi="Times New Roman" w:cs="Times New Roman"/>
          <w:color w:val="0D0D0D"/>
          <w:sz w:val="24"/>
          <w:szCs w:val="24"/>
        </w:rPr>
        <w:t>在</w:t>
      </w:r>
      <w:r>
        <w:rPr>
          <w:rFonts w:ascii="Times New Roman" w:eastAsia="宋体" w:hAnsi="Times New Roman" w:cs="Times New Roman" w:hint="eastAsia"/>
          <w:color w:val="0D0D0D"/>
          <w:sz w:val="24"/>
          <w:szCs w:val="24"/>
        </w:rPr>
        <w:t>中华中医药学会</w:t>
      </w:r>
      <w:r>
        <w:rPr>
          <w:rFonts w:ascii="Times New Roman" w:eastAsia="宋体" w:hAnsi="Times New Roman" w:cs="Times New Roman" w:hint="eastAsia"/>
          <w:color w:val="0D0D0D"/>
          <w:sz w:val="24"/>
          <w:szCs w:val="24"/>
        </w:rPr>
        <w:t>2017</w:t>
      </w:r>
      <w:r>
        <w:rPr>
          <w:rFonts w:ascii="Times New Roman" w:eastAsia="宋体" w:hAnsi="Times New Roman" w:cs="Times New Roman"/>
          <w:color w:val="0D0D0D"/>
          <w:sz w:val="24"/>
          <w:szCs w:val="24"/>
        </w:rPr>
        <w:t>公布的</w:t>
      </w:r>
      <w:r>
        <w:rPr>
          <w:rFonts w:ascii="Times New Roman" w:eastAsia="宋体" w:hAnsi="Times New Roman" w:cs="Times New Roman" w:hint="eastAsia"/>
          <w:color w:val="0D0D0D"/>
          <w:sz w:val="24"/>
          <w:szCs w:val="24"/>
        </w:rPr>
        <w:t>中药大品种科技竞争力报告中</w:t>
      </w:r>
      <w:r>
        <w:rPr>
          <w:rFonts w:ascii="Times New Roman" w:eastAsia="宋体" w:hAnsi="Times New Roman" w:cs="Times New Roman"/>
          <w:color w:val="0D0D0D"/>
          <w:sz w:val="24"/>
          <w:szCs w:val="24"/>
        </w:rPr>
        <w:t>名列民族</w:t>
      </w:r>
      <w:r>
        <w:rPr>
          <w:rFonts w:ascii="Times New Roman" w:eastAsia="宋体" w:hAnsi="Times New Roman" w:cs="Times New Roman" w:hint="eastAsia"/>
          <w:color w:val="0D0D0D"/>
          <w:sz w:val="24"/>
          <w:szCs w:val="24"/>
        </w:rPr>
        <w:t>药</w:t>
      </w:r>
      <w:r>
        <w:rPr>
          <w:rFonts w:ascii="Times New Roman" w:eastAsia="宋体" w:hAnsi="Times New Roman" w:cs="Times New Roman"/>
          <w:color w:val="0D0D0D"/>
          <w:sz w:val="24"/>
          <w:szCs w:val="24"/>
        </w:rPr>
        <w:t>排行榜第二</w:t>
      </w:r>
      <w:r>
        <w:rPr>
          <w:rFonts w:ascii="Times New Roman" w:eastAsia="宋体" w:hAnsi="Times New Roman" w:cs="Times New Roman" w:hint="eastAsia"/>
          <w:color w:val="0D0D0D"/>
          <w:sz w:val="24"/>
          <w:szCs w:val="24"/>
        </w:rPr>
        <w:t>。</w:t>
      </w:r>
    </w:p>
    <w:p w:rsidR="00FD30C9" w:rsidRDefault="0021294A">
      <w:pPr>
        <w:spacing w:line="400" w:lineRule="exact"/>
        <w:ind w:left="480" w:hangingChars="200" w:hanging="480"/>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w:t>
      </w:r>
      <w:r>
        <w:rPr>
          <w:rFonts w:ascii="Times New Roman" w:eastAsia="宋体" w:hAnsi="Times New Roman" w:cs="Times New Roman" w:hint="eastAsia"/>
          <w:color w:val="0D0D0D"/>
          <w:sz w:val="24"/>
          <w:szCs w:val="24"/>
        </w:rPr>
        <w:t>5</w:t>
      </w:r>
      <w:r>
        <w:rPr>
          <w:rFonts w:ascii="Times New Roman" w:eastAsia="宋体" w:hAnsi="Times New Roman" w:cs="Times New Roman"/>
          <w:color w:val="0D0D0D"/>
          <w:sz w:val="24"/>
          <w:szCs w:val="24"/>
        </w:rPr>
        <w:t>）</w:t>
      </w:r>
      <w:r>
        <w:rPr>
          <w:rFonts w:ascii="Times New Roman" w:eastAsia="宋体" w:hAnsi="Times New Roman" w:cs="Times New Roman" w:hint="eastAsia"/>
          <w:sz w:val="24"/>
          <w:szCs w:val="24"/>
        </w:rPr>
        <w:t>发表论文及总体引用情况：本研究共发表研究论文</w:t>
      </w:r>
      <w:r>
        <w:rPr>
          <w:rFonts w:ascii="Times New Roman" w:eastAsia="宋体" w:hAnsi="Times New Roman" w:cs="Times New Roman" w:hint="eastAsia"/>
          <w:sz w:val="24"/>
          <w:szCs w:val="24"/>
        </w:rPr>
        <w:t>408</w:t>
      </w:r>
      <w:r>
        <w:rPr>
          <w:rFonts w:ascii="Times New Roman" w:eastAsia="宋体" w:hAnsi="Times New Roman" w:cs="Times New Roman" w:hint="eastAsia"/>
          <w:sz w:val="24"/>
          <w:szCs w:val="24"/>
        </w:rPr>
        <w:t>篇，其中</w:t>
      </w:r>
      <w:r>
        <w:rPr>
          <w:rFonts w:ascii="Times New Roman" w:eastAsia="宋体" w:hAnsi="Times New Roman" w:cs="Times New Roman" w:hint="eastAsia"/>
          <w:sz w:val="24"/>
          <w:szCs w:val="24"/>
        </w:rPr>
        <w:t>SCI</w:t>
      </w:r>
      <w:r>
        <w:rPr>
          <w:rFonts w:ascii="Times New Roman" w:eastAsia="宋体" w:hAnsi="Times New Roman" w:cs="Times New Roman" w:hint="eastAsia"/>
          <w:sz w:val="24"/>
          <w:szCs w:val="24"/>
        </w:rPr>
        <w:t>收载论文</w:t>
      </w:r>
      <w:r>
        <w:rPr>
          <w:rFonts w:ascii="Times New Roman" w:eastAsia="宋体" w:hAnsi="Times New Roman" w:cs="Times New Roman" w:hint="eastAsia"/>
          <w:sz w:val="24"/>
          <w:szCs w:val="24"/>
        </w:rPr>
        <w:t>258</w:t>
      </w:r>
      <w:r>
        <w:rPr>
          <w:rFonts w:ascii="Times New Roman" w:eastAsia="宋体" w:hAnsi="Times New Roman" w:cs="Times New Roman" w:hint="eastAsia"/>
          <w:sz w:val="24"/>
          <w:szCs w:val="24"/>
        </w:rPr>
        <w:t>篇，总引</w:t>
      </w:r>
      <w:r>
        <w:rPr>
          <w:rFonts w:ascii="Times New Roman" w:eastAsia="宋体" w:hAnsi="Times New Roman" w:cs="Times New Roman" w:hint="eastAsia"/>
          <w:sz w:val="24"/>
          <w:szCs w:val="24"/>
        </w:rPr>
        <w:t>1751</w:t>
      </w:r>
      <w:r>
        <w:rPr>
          <w:rFonts w:ascii="Times New Roman" w:eastAsia="宋体" w:hAnsi="Times New Roman" w:cs="Times New Roman" w:hint="eastAsia"/>
          <w:sz w:val="24"/>
          <w:szCs w:val="24"/>
        </w:rPr>
        <w:t>，他引</w:t>
      </w:r>
      <w:r>
        <w:rPr>
          <w:rFonts w:ascii="Times New Roman" w:eastAsia="宋体" w:hAnsi="Times New Roman" w:cs="Times New Roman" w:hint="eastAsia"/>
          <w:sz w:val="24"/>
          <w:szCs w:val="24"/>
        </w:rPr>
        <w:t>1296</w:t>
      </w:r>
      <w:r>
        <w:rPr>
          <w:rFonts w:ascii="Times New Roman" w:eastAsia="宋体" w:hAnsi="Times New Roman" w:cs="Times New Roman" w:hint="eastAsia"/>
          <w:sz w:val="24"/>
          <w:szCs w:val="24"/>
        </w:rPr>
        <w:t>。</w:t>
      </w:r>
    </w:p>
    <w:p w:rsidR="00FD30C9" w:rsidRDefault="00FD30C9">
      <w:pPr>
        <w:spacing w:line="400" w:lineRule="exact"/>
        <w:ind w:left="361" w:hangingChars="150" w:hanging="361"/>
        <w:rPr>
          <w:rFonts w:ascii="宋体" w:eastAsia="宋体" w:hAnsi="宋体" w:cs="Times New Roman"/>
          <w:b/>
          <w:color w:val="0D0D0D"/>
          <w:sz w:val="24"/>
          <w:szCs w:val="24"/>
        </w:rPr>
      </w:pPr>
    </w:p>
    <w:p w:rsidR="00FD30C9" w:rsidRDefault="0021294A">
      <w:pPr>
        <w:spacing w:line="400" w:lineRule="exact"/>
        <w:ind w:left="361" w:hangingChars="150" w:hanging="361"/>
        <w:rPr>
          <w:rFonts w:ascii="宋体" w:eastAsia="宋体" w:hAnsi="宋体" w:cs="Times New Roman"/>
          <w:b/>
          <w:color w:val="0D0D0D"/>
          <w:sz w:val="24"/>
          <w:szCs w:val="24"/>
        </w:rPr>
      </w:pPr>
      <w:r>
        <w:rPr>
          <w:rFonts w:ascii="宋体" w:eastAsia="宋体" w:hAnsi="宋体" w:cs="Times New Roman" w:hint="eastAsia"/>
          <w:b/>
          <w:color w:val="0D0D0D"/>
          <w:sz w:val="24"/>
          <w:szCs w:val="24"/>
        </w:rPr>
        <w:t>4.</w:t>
      </w:r>
      <w:r>
        <w:rPr>
          <w:rFonts w:ascii="宋体" w:eastAsia="宋体" w:hAnsi="宋体" w:cs="Times New Roman" w:hint="eastAsia"/>
          <w:b/>
          <w:color w:val="0D0D0D"/>
          <w:sz w:val="24"/>
          <w:szCs w:val="24"/>
        </w:rPr>
        <w:t>社会影响</w:t>
      </w:r>
    </w:p>
    <w:p w:rsidR="00FD30C9" w:rsidRDefault="0021294A">
      <w:pPr>
        <w:spacing w:line="400" w:lineRule="exact"/>
        <w:ind w:left="600" w:hangingChars="250" w:hanging="600"/>
        <w:rPr>
          <w:rFonts w:ascii="宋体" w:eastAsia="宋体" w:hAnsi="宋体" w:cs="Times New Roman"/>
          <w:color w:val="0D0D0D"/>
          <w:sz w:val="24"/>
          <w:szCs w:val="24"/>
        </w:rPr>
      </w:pPr>
      <w:r>
        <w:rPr>
          <w:rFonts w:ascii="宋体" w:eastAsia="宋体" w:hAnsi="宋体" w:cs="Times New Roman" w:hint="eastAsia"/>
          <w:color w:val="0D0D0D"/>
          <w:sz w:val="24"/>
          <w:szCs w:val="24"/>
        </w:rPr>
        <w:t xml:space="preserve"> </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1</w:t>
      </w:r>
      <w:r>
        <w:rPr>
          <w:rFonts w:ascii="宋体" w:eastAsia="宋体" w:hAnsi="宋体" w:cs="Times New Roman" w:hint="eastAsia"/>
          <w:color w:val="0D0D0D"/>
          <w:sz w:val="24"/>
          <w:szCs w:val="24"/>
        </w:rPr>
        <w:t>）阿吉艾克拜尔•艾萨研究员还被聘为哈萨克斯坦国立大学的客座教授，并当选了全国标准样品技术委员会天然产物标准样品专业工作组专家委员，中国科学院</w:t>
      </w:r>
      <w:r>
        <w:rPr>
          <w:rFonts w:ascii="宋体" w:eastAsia="宋体" w:hAnsi="宋体" w:cs="Times New Roman"/>
          <w:color w:val="0D0D0D"/>
          <w:sz w:val="24"/>
          <w:szCs w:val="24"/>
        </w:rPr>
        <w:t>国际化战略专家咨询</w:t>
      </w:r>
      <w:r>
        <w:rPr>
          <w:rFonts w:ascii="宋体" w:eastAsia="宋体" w:hAnsi="宋体" w:cs="Times New Roman" w:hint="eastAsia"/>
          <w:color w:val="0D0D0D"/>
          <w:sz w:val="24"/>
          <w:szCs w:val="24"/>
        </w:rPr>
        <w:t>委</w:t>
      </w:r>
      <w:r>
        <w:rPr>
          <w:rFonts w:ascii="宋体" w:eastAsia="宋体" w:hAnsi="宋体" w:cs="Times New Roman"/>
          <w:color w:val="0D0D0D"/>
          <w:sz w:val="24"/>
          <w:szCs w:val="24"/>
        </w:rPr>
        <w:t>员会委员</w:t>
      </w:r>
      <w:r>
        <w:rPr>
          <w:rFonts w:ascii="宋体" w:eastAsia="宋体" w:hAnsi="宋体" w:cs="Times New Roman" w:hint="eastAsia"/>
          <w:color w:val="0D0D0D"/>
          <w:sz w:val="24"/>
          <w:szCs w:val="24"/>
        </w:rPr>
        <w:t>。</w:t>
      </w:r>
    </w:p>
    <w:p w:rsidR="00FD30C9" w:rsidRDefault="0021294A">
      <w:pPr>
        <w:spacing w:line="400" w:lineRule="exact"/>
        <w:ind w:left="600" w:hangingChars="250" w:hanging="600"/>
        <w:rPr>
          <w:rFonts w:ascii="宋体" w:eastAsia="宋体" w:hAnsi="宋体" w:cs="Times New Roman"/>
          <w:color w:val="0D0D0D"/>
          <w:sz w:val="24"/>
          <w:szCs w:val="24"/>
        </w:rPr>
      </w:pP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2</w:t>
      </w:r>
      <w:r>
        <w:rPr>
          <w:rFonts w:ascii="宋体" w:eastAsia="宋体" w:hAnsi="宋体" w:cs="Times New Roman" w:hint="eastAsia"/>
          <w:color w:val="0D0D0D"/>
          <w:sz w:val="24"/>
          <w:szCs w:val="24"/>
        </w:rPr>
        <w:t>）科技成果的转化促进了企业的发展，通过对毛菊</w:t>
      </w:r>
      <w:proofErr w:type="gramStart"/>
      <w:r>
        <w:rPr>
          <w:rFonts w:ascii="宋体" w:eastAsia="宋体" w:hAnsi="宋体" w:cs="Times New Roman" w:hint="eastAsia"/>
          <w:color w:val="0D0D0D"/>
          <w:sz w:val="24"/>
          <w:szCs w:val="24"/>
        </w:rPr>
        <w:t>苣</w:t>
      </w:r>
      <w:proofErr w:type="gramEnd"/>
      <w:r>
        <w:rPr>
          <w:rFonts w:ascii="宋体" w:eastAsia="宋体" w:hAnsi="宋体" w:cs="Times New Roman" w:hint="eastAsia"/>
          <w:color w:val="0D0D0D"/>
          <w:sz w:val="24"/>
          <w:szCs w:val="24"/>
        </w:rPr>
        <w:t>的系统研究及标准的提升，推动企业中余毛菊</w:t>
      </w:r>
      <w:proofErr w:type="gramStart"/>
      <w:r>
        <w:rPr>
          <w:rFonts w:ascii="宋体" w:eastAsia="宋体" w:hAnsi="宋体" w:cs="Times New Roman" w:hint="eastAsia"/>
          <w:color w:val="0D0D0D"/>
          <w:sz w:val="24"/>
          <w:szCs w:val="24"/>
        </w:rPr>
        <w:t>苣</w:t>
      </w:r>
      <w:proofErr w:type="gramEnd"/>
      <w:r>
        <w:rPr>
          <w:rFonts w:ascii="宋体" w:eastAsia="宋体" w:hAnsi="宋体" w:cs="Times New Roman" w:hint="eastAsia"/>
          <w:color w:val="0D0D0D"/>
          <w:sz w:val="24"/>
          <w:szCs w:val="24"/>
        </w:rPr>
        <w:t>相关的四个品种进入了国家</w:t>
      </w:r>
      <w:proofErr w:type="gramStart"/>
      <w:r>
        <w:rPr>
          <w:rFonts w:ascii="宋体" w:eastAsia="宋体" w:hAnsi="宋体" w:cs="Times New Roman" w:hint="eastAsia"/>
          <w:color w:val="0D0D0D"/>
          <w:sz w:val="24"/>
          <w:szCs w:val="24"/>
        </w:rPr>
        <w:t>医</w:t>
      </w:r>
      <w:proofErr w:type="gramEnd"/>
      <w:r>
        <w:rPr>
          <w:rFonts w:ascii="宋体" w:eastAsia="宋体" w:hAnsi="宋体" w:cs="Times New Roman" w:hint="eastAsia"/>
          <w:color w:val="0D0D0D"/>
          <w:sz w:val="24"/>
          <w:szCs w:val="24"/>
        </w:rPr>
        <w:t>保目录，产值连年上升，其中复方木尼</w:t>
      </w:r>
      <w:proofErr w:type="gramStart"/>
      <w:r>
        <w:rPr>
          <w:rFonts w:ascii="宋体" w:eastAsia="宋体" w:hAnsi="宋体" w:cs="Times New Roman" w:hint="eastAsia"/>
          <w:color w:val="0D0D0D"/>
          <w:sz w:val="24"/>
          <w:szCs w:val="24"/>
        </w:rPr>
        <w:t>孜</w:t>
      </w:r>
      <w:proofErr w:type="gramEnd"/>
      <w:r>
        <w:rPr>
          <w:rFonts w:ascii="宋体" w:eastAsia="宋体" w:hAnsi="宋体" w:cs="Times New Roman" w:hint="eastAsia"/>
          <w:color w:val="0D0D0D"/>
          <w:sz w:val="24"/>
          <w:szCs w:val="24"/>
        </w:rPr>
        <w:t>其颗粒单品销售额在</w:t>
      </w:r>
      <w:r>
        <w:rPr>
          <w:rFonts w:ascii="宋体" w:eastAsia="宋体" w:hAnsi="宋体" w:cs="Times New Roman" w:hint="eastAsia"/>
          <w:color w:val="0D0D0D"/>
          <w:sz w:val="24"/>
          <w:szCs w:val="24"/>
        </w:rPr>
        <w:t>2018</w:t>
      </w:r>
      <w:r>
        <w:rPr>
          <w:rFonts w:ascii="宋体" w:eastAsia="宋体" w:hAnsi="宋体" w:cs="Times New Roman" w:hint="eastAsia"/>
          <w:color w:val="0D0D0D"/>
          <w:sz w:val="24"/>
          <w:szCs w:val="24"/>
        </w:rPr>
        <w:t>年超过亿元，进入全国民族药</w:t>
      </w:r>
      <w:r>
        <w:rPr>
          <w:rFonts w:ascii="宋体" w:eastAsia="宋体" w:hAnsi="宋体" w:cs="Times New Roman" w:hint="eastAsia"/>
          <w:color w:val="0D0D0D"/>
          <w:sz w:val="24"/>
          <w:szCs w:val="24"/>
        </w:rPr>
        <w:t>品销售前</w:t>
      </w:r>
      <w:r>
        <w:rPr>
          <w:rFonts w:ascii="宋体" w:eastAsia="宋体" w:hAnsi="宋体" w:cs="Times New Roman" w:hint="eastAsia"/>
          <w:color w:val="0D0D0D"/>
          <w:sz w:val="24"/>
          <w:szCs w:val="24"/>
        </w:rPr>
        <w:t>5</w:t>
      </w:r>
      <w:r>
        <w:rPr>
          <w:rFonts w:ascii="宋体" w:eastAsia="宋体" w:hAnsi="宋体" w:cs="Times New Roman" w:hint="eastAsia"/>
          <w:color w:val="0D0D0D"/>
          <w:sz w:val="24"/>
          <w:szCs w:val="24"/>
        </w:rPr>
        <w:t>名。企业的成长也增强了企业对创新药物研发的信心，</w:t>
      </w:r>
      <w:r>
        <w:rPr>
          <w:rFonts w:ascii="宋体" w:eastAsia="宋体" w:hAnsi="宋体" w:cs="Times New Roman" w:hint="eastAsia"/>
          <w:color w:val="0D0D0D"/>
          <w:sz w:val="24"/>
          <w:szCs w:val="24"/>
        </w:rPr>
        <w:t>2016</w:t>
      </w:r>
      <w:r>
        <w:rPr>
          <w:rFonts w:ascii="宋体" w:eastAsia="宋体" w:hAnsi="宋体" w:cs="Times New Roman" w:hint="eastAsia"/>
          <w:color w:val="0D0D0D"/>
          <w:sz w:val="24"/>
          <w:szCs w:val="24"/>
        </w:rPr>
        <w:t>年该企业以</w:t>
      </w:r>
      <w:r>
        <w:rPr>
          <w:rFonts w:ascii="宋体" w:eastAsia="宋体" w:hAnsi="宋体" w:cs="Times New Roman" w:hint="eastAsia"/>
          <w:color w:val="0D0D0D"/>
          <w:sz w:val="24"/>
          <w:szCs w:val="24"/>
        </w:rPr>
        <w:t>2000</w:t>
      </w:r>
      <w:r>
        <w:rPr>
          <w:rFonts w:ascii="宋体" w:eastAsia="宋体" w:hAnsi="宋体" w:cs="Times New Roman" w:hint="eastAsia"/>
          <w:color w:val="0D0D0D"/>
          <w:sz w:val="24"/>
          <w:szCs w:val="24"/>
        </w:rPr>
        <w:t>万元的价格购买了棉花</w:t>
      </w:r>
      <w:proofErr w:type="gramStart"/>
      <w:r>
        <w:rPr>
          <w:rFonts w:ascii="宋体" w:eastAsia="宋体" w:hAnsi="宋体" w:cs="Times New Roman" w:hint="eastAsia"/>
          <w:color w:val="0D0D0D"/>
          <w:sz w:val="24"/>
          <w:szCs w:val="24"/>
        </w:rPr>
        <w:t>花</w:t>
      </w:r>
      <w:proofErr w:type="gramEnd"/>
      <w:r>
        <w:rPr>
          <w:rFonts w:ascii="宋体" w:eastAsia="宋体" w:hAnsi="宋体" w:cs="Times New Roman" w:hint="eastAsia"/>
          <w:color w:val="0D0D0D"/>
          <w:sz w:val="24"/>
          <w:szCs w:val="24"/>
        </w:rPr>
        <w:t>总黄酮片的新药临床批件，为企业的进一步发展提供的技术储备。</w:t>
      </w:r>
    </w:p>
    <w:p w:rsidR="00FD30C9" w:rsidRDefault="0021294A">
      <w:pPr>
        <w:spacing w:line="400" w:lineRule="exact"/>
        <w:ind w:left="600" w:hangingChars="250" w:hanging="600"/>
        <w:rPr>
          <w:rFonts w:ascii="宋体" w:eastAsia="宋体" w:hAnsi="宋体" w:cs="Times New Roman"/>
          <w:color w:val="0D0D0D"/>
          <w:sz w:val="24"/>
          <w:szCs w:val="24"/>
        </w:rPr>
      </w:pP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3</w:t>
      </w:r>
      <w:r>
        <w:rPr>
          <w:rFonts w:ascii="宋体" w:eastAsia="宋体" w:hAnsi="宋体" w:cs="Times New Roman" w:hint="eastAsia"/>
          <w:color w:val="0D0D0D"/>
          <w:sz w:val="24"/>
          <w:szCs w:val="24"/>
        </w:rPr>
        <w:t>）随着鹰嘴豆产品的开发与加工技术的应用，鹰嘴豆种植面积连年上升，县种植面积已达</w:t>
      </w:r>
      <w:r>
        <w:rPr>
          <w:rFonts w:ascii="宋体" w:eastAsia="宋体" w:hAnsi="宋体" w:cs="Times New Roman" w:hint="eastAsia"/>
          <w:color w:val="0D0D0D"/>
          <w:sz w:val="24"/>
          <w:szCs w:val="24"/>
        </w:rPr>
        <w:t>15</w:t>
      </w:r>
      <w:r>
        <w:rPr>
          <w:rFonts w:ascii="宋体" w:eastAsia="宋体" w:hAnsi="宋体" w:cs="Times New Roman" w:hint="eastAsia"/>
          <w:color w:val="0D0D0D"/>
          <w:sz w:val="24"/>
          <w:szCs w:val="24"/>
        </w:rPr>
        <w:t>万亩，鹰嘴豆成为木垒县的支柱产业，</w:t>
      </w:r>
      <w:r>
        <w:rPr>
          <w:rFonts w:ascii="宋体" w:eastAsia="宋体" w:hAnsi="宋体" w:cs="Times New Roman" w:hint="eastAsia"/>
          <w:color w:val="0D0D0D"/>
          <w:sz w:val="24"/>
          <w:szCs w:val="24"/>
        </w:rPr>
        <w:t>2006</w:t>
      </w:r>
      <w:r>
        <w:rPr>
          <w:rFonts w:ascii="宋体" w:eastAsia="宋体" w:hAnsi="宋体" w:cs="Times New Roman" w:hint="eastAsia"/>
          <w:color w:val="0D0D0D"/>
          <w:sz w:val="24"/>
          <w:szCs w:val="24"/>
        </w:rPr>
        <w:t>年该县就甩掉了全国贫困县的帽子。</w:t>
      </w:r>
      <w:proofErr w:type="gramStart"/>
      <w:r>
        <w:rPr>
          <w:rFonts w:ascii="宋体" w:eastAsia="宋体" w:hAnsi="宋体" w:cs="Times New Roman" w:hint="eastAsia"/>
          <w:color w:val="0D0D0D"/>
          <w:sz w:val="24"/>
          <w:szCs w:val="24"/>
        </w:rPr>
        <w:t>天山奇豆生物</w:t>
      </w:r>
      <w:proofErr w:type="gramEnd"/>
      <w:r>
        <w:rPr>
          <w:rFonts w:ascii="宋体" w:eastAsia="宋体" w:hAnsi="宋体" w:cs="Times New Roman" w:hint="eastAsia"/>
          <w:color w:val="0D0D0D"/>
          <w:sz w:val="24"/>
          <w:szCs w:val="24"/>
        </w:rPr>
        <w:t>科技有限责任公司也从</w:t>
      </w:r>
      <w:r>
        <w:rPr>
          <w:rFonts w:ascii="宋体" w:eastAsia="宋体" w:hAnsi="宋体" w:cs="Times New Roman" w:hint="eastAsia"/>
          <w:color w:val="0D0D0D"/>
          <w:sz w:val="24"/>
          <w:szCs w:val="24"/>
        </w:rPr>
        <w:t>2001</w:t>
      </w:r>
      <w:r>
        <w:rPr>
          <w:rFonts w:ascii="宋体" w:eastAsia="宋体" w:hAnsi="宋体" w:cs="Times New Roman" w:hint="eastAsia"/>
          <w:color w:val="0D0D0D"/>
          <w:sz w:val="24"/>
          <w:szCs w:val="24"/>
        </w:rPr>
        <w:t>年时的作坊式小工厂变成了</w:t>
      </w:r>
      <w:r>
        <w:rPr>
          <w:rFonts w:ascii="宋体" w:eastAsia="宋体" w:hAnsi="宋体" w:cs="Times New Roman"/>
          <w:color w:val="0D0D0D"/>
          <w:sz w:val="24"/>
          <w:szCs w:val="24"/>
        </w:rPr>
        <w:t>现在的</w:t>
      </w:r>
      <w:r>
        <w:rPr>
          <w:rFonts w:ascii="宋体" w:eastAsia="宋体" w:hAnsi="宋体" w:cs="Times New Roman" w:hint="eastAsia"/>
          <w:color w:val="0D0D0D"/>
          <w:sz w:val="24"/>
          <w:szCs w:val="24"/>
        </w:rPr>
        <w:t>年产值</w:t>
      </w:r>
      <w:r>
        <w:rPr>
          <w:rFonts w:ascii="宋体" w:eastAsia="宋体" w:hAnsi="宋体" w:cs="Times New Roman"/>
          <w:color w:val="0D0D0D"/>
          <w:sz w:val="24"/>
          <w:szCs w:val="24"/>
        </w:rPr>
        <w:t>数千万的地方龙头企业。</w:t>
      </w:r>
    </w:p>
    <w:p w:rsidR="00FD30C9" w:rsidRDefault="0021294A">
      <w:pPr>
        <w:spacing w:line="400" w:lineRule="exact"/>
        <w:ind w:left="600" w:hangingChars="250" w:hanging="600"/>
        <w:rPr>
          <w:rFonts w:ascii="宋体" w:eastAsia="宋体" w:hAnsi="宋体" w:cs="Times New Roman"/>
          <w:b/>
          <w:color w:val="0D0D0D"/>
          <w:sz w:val="28"/>
          <w:szCs w:val="20"/>
        </w:rPr>
      </w:pP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4</w:t>
      </w:r>
      <w:r>
        <w:rPr>
          <w:rFonts w:ascii="宋体" w:eastAsia="宋体" w:hAnsi="宋体" w:cs="Times New Roman" w:hint="eastAsia"/>
          <w:color w:val="0D0D0D"/>
          <w:sz w:val="24"/>
          <w:szCs w:val="24"/>
        </w:rPr>
        <w:t>）从</w:t>
      </w:r>
      <w:r>
        <w:rPr>
          <w:rFonts w:ascii="宋体" w:eastAsia="宋体" w:hAnsi="宋体" w:cs="Times New Roman" w:hint="eastAsia"/>
          <w:color w:val="0D0D0D"/>
          <w:sz w:val="24"/>
          <w:szCs w:val="24"/>
        </w:rPr>
        <w:t>2013</w:t>
      </w:r>
      <w:r>
        <w:rPr>
          <w:rFonts w:ascii="宋体" w:eastAsia="宋体" w:hAnsi="宋体" w:cs="Times New Roman" w:hint="eastAsia"/>
          <w:color w:val="0D0D0D"/>
          <w:sz w:val="24"/>
          <w:szCs w:val="24"/>
        </w:rPr>
        <w:t>年起</w:t>
      </w:r>
      <w:r>
        <w:rPr>
          <w:rFonts w:ascii="宋体" w:eastAsia="宋体" w:hAnsi="宋体" w:cs="Times New Roman"/>
          <w:color w:val="0D0D0D"/>
          <w:sz w:val="24"/>
          <w:szCs w:val="24"/>
        </w:rPr>
        <w:t>，依托中国科学院大学，联合中国科学院中</w:t>
      </w:r>
      <w:r>
        <w:rPr>
          <w:rFonts w:ascii="宋体" w:eastAsia="宋体" w:hAnsi="宋体" w:cs="Times New Roman" w:hint="eastAsia"/>
          <w:color w:val="0D0D0D"/>
          <w:sz w:val="24"/>
          <w:szCs w:val="24"/>
        </w:rPr>
        <w:t xml:space="preserve"> </w:t>
      </w:r>
      <w:r>
        <w:rPr>
          <w:rFonts w:ascii="宋体" w:eastAsia="宋体" w:hAnsi="宋体" w:cs="Times New Roman" w:hint="eastAsia"/>
          <w:color w:val="0D0D0D"/>
          <w:sz w:val="24"/>
          <w:szCs w:val="24"/>
        </w:rPr>
        <w:t>家研究所</w:t>
      </w:r>
      <w:r>
        <w:rPr>
          <w:rFonts w:ascii="宋体" w:eastAsia="宋体" w:hAnsi="宋体" w:cs="Times New Roman"/>
          <w:color w:val="0D0D0D"/>
          <w:sz w:val="24"/>
          <w:szCs w:val="24"/>
        </w:rPr>
        <w:t>共同</w:t>
      </w:r>
      <w:r>
        <w:rPr>
          <w:rFonts w:ascii="宋体" w:eastAsia="宋体" w:hAnsi="宋体" w:cs="Times New Roman" w:hint="eastAsia"/>
          <w:color w:val="0D0D0D"/>
          <w:sz w:val="24"/>
          <w:szCs w:val="24"/>
        </w:rPr>
        <w:t>面向</w:t>
      </w:r>
      <w:r>
        <w:rPr>
          <w:rFonts w:ascii="宋体" w:eastAsia="宋体" w:hAnsi="宋体" w:cs="Times New Roman"/>
          <w:color w:val="0D0D0D"/>
          <w:sz w:val="24"/>
          <w:szCs w:val="24"/>
        </w:rPr>
        <w:t>从事民族药的企业、科研院所招收</w:t>
      </w:r>
      <w:r>
        <w:rPr>
          <w:rFonts w:ascii="宋体" w:eastAsia="宋体" w:hAnsi="宋体" w:cs="Times New Roman" w:hint="eastAsia"/>
          <w:color w:val="0D0D0D"/>
          <w:sz w:val="24"/>
          <w:szCs w:val="24"/>
        </w:rPr>
        <w:t>民族药博士班，</w:t>
      </w:r>
      <w:r>
        <w:rPr>
          <w:rFonts w:ascii="宋体" w:eastAsia="宋体" w:hAnsi="宋体" w:cs="Times New Roman"/>
          <w:color w:val="0D0D0D"/>
          <w:sz w:val="24"/>
          <w:szCs w:val="24"/>
        </w:rPr>
        <w:t>提升期青年骨干人才的理论和试验水平，目前</w:t>
      </w:r>
      <w:r>
        <w:rPr>
          <w:rFonts w:ascii="宋体" w:eastAsia="宋体" w:hAnsi="宋体" w:cs="Times New Roman" w:hint="eastAsia"/>
          <w:color w:val="0D0D0D"/>
          <w:sz w:val="24"/>
          <w:szCs w:val="24"/>
        </w:rPr>
        <w:t>班计划已执行</w:t>
      </w:r>
      <w:r>
        <w:rPr>
          <w:rFonts w:ascii="宋体" w:eastAsia="宋体" w:hAnsi="宋体" w:cs="Times New Roman" w:hint="eastAsia"/>
          <w:color w:val="0D0D0D"/>
          <w:sz w:val="24"/>
          <w:szCs w:val="24"/>
        </w:rPr>
        <w:t>6</w:t>
      </w:r>
      <w:r>
        <w:rPr>
          <w:rFonts w:ascii="宋体" w:eastAsia="宋体" w:hAnsi="宋体" w:cs="Times New Roman" w:hint="eastAsia"/>
          <w:color w:val="0D0D0D"/>
          <w:sz w:val="24"/>
          <w:szCs w:val="24"/>
        </w:rPr>
        <w:t>年</w:t>
      </w:r>
      <w:r>
        <w:rPr>
          <w:rFonts w:ascii="宋体" w:eastAsia="宋体" w:hAnsi="宋体" w:cs="Times New Roman"/>
          <w:color w:val="0D0D0D"/>
          <w:sz w:val="24"/>
          <w:szCs w:val="24"/>
        </w:rPr>
        <w:t>，每年招收博士</w:t>
      </w:r>
      <w:r>
        <w:rPr>
          <w:rFonts w:ascii="宋体" w:eastAsia="宋体" w:hAnsi="宋体" w:cs="Times New Roman" w:hint="eastAsia"/>
          <w:color w:val="0D0D0D"/>
          <w:sz w:val="24"/>
          <w:szCs w:val="24"/>
        </w:rPr>
        <w:t>约</w:t>
      </w:r>
      <w:r>
        <w:rPr>
          <w:rFonts w:ascii="宋体" w:eastAsia="宋体" w:hAnsi="宋体" w:cs="Times New Roman" w:hint="eastAsia"/>
          <w:color w:val="0D0D0D"/>
          <w:sz w:val="24"/>
          <w:szCs w:val="24"/>
        </w:rPr>
        <w:t>20</w:t>
      </w:r>
      <w:r>
        <w:rPr>
          <w:rFonts w:ascii="宋体" w:eastAsia="宋体" w:hAnsi="宋体" w:cs="Times New Roman" w:hint="eastAsia"/>
          <w:color w:val="0D0D0D"/>
          <w:sz w:val="24"/>
          <w:szCs w:val="24"/>
        </w:rPr>
        <w:t>人，已有</w:t>
      </w:r>
      <w:r>
        <w:rPr>
          <w:rFonts w:ascii="宋体" w:eastAsia="宋体" w:hAnsi="宋体" w:cs="Times New Roman" w:hint="eastAsia"/>
          <w:color w:val="0D0D0D"/>
          <w:sz w:val="24"/>
          <w:szCs w:val="24"/>
        </w:rPr>
        <w:t>30</w:t>
      </w:r>
      <w:r>
        <w:rPr>
          <w:rFonts w:ascii="宋体" w:eastAsia="宋体" w:hAnsi="宋体" w:cs="Times New Roman" w:hint="eastAsia"/>
          <w:color w:val="0D0D0D"/>
          <w:sz w:val="24"/>
          <w:szCs w:val="24"/>
        </w:rPr>
        <w:t>余人</w:t>
      </w:r>
      <w:r>
        <w:rPr>
          <w:rFonts w:ascii="宋体" w:eastAsia="宋体" w:hAnsi="宋体" w:cs="Times New Roman"/>
          <w:color w:val="0D0D0D"/>
          <w:sz w:val="24"/>
          <w:szCs w:val="24"/>
        </w:rPr>
        <w:t>从这里毕业回到原单位工作。这批人</w:t>
      </w:r>
      <w:r>
        <w:rPr>
          <w:rFonts w:ascii="宋体" w:eastAsia="宋体" w:hAnsi="宋体" w:cs="Times New Roman" w:hint="eastAsia"/>
          <w:color w:val="0D0D0D"/>
          <w:sz w:val="24"/>
          <w:szCs w:val="24"/>
        </w:rPr>
        <w:t>大都成为</w:t>
      </w:r>
      <w:r>
        <w:rPr>
          <w:rFonts w:ascii="宋体" w:eastAsia="宋体" w:hAnsi="宋体" w:cs="Times New Roman"/>
          <w:color w:val="0D0D0D"/>
          <w:sz w:val="24"/>
          <w:szCs w:val="24"/>
        </w:rPr>
        <w:t>单位的学术带头人和科研骨干，为民族</w:t>
      </w:r>
      <w:r>
        <w:rPr>
          <w:rFonts w:ascii="宋体" w:eastAsia="宋体" w:hAnsi="宋体" w:cs="Times New Roman" w:hint="eastAsia"/>
          <w:color w:val="0D0D0D"/>
          <w:sz w:val="24"/>
          <w:szCs w:val="24"/>
        </w:rPr>
        <w:t>药</w:t>
      </w:r>
      <w:r>
        <w:rPr>
          <w:rFonts w:ascii="宋体" w:eastAsia="宋体" w:hAnsi="宋体" w:cs="Times New Roman"/>
          <w:color w:val="0D0D0D"/>
          <w:sz w:val="24"/>
          <w:szCs w:val="24"/>
        </w:rPr>
        <w:t>的发展提供了人才储备</w:t>
      </w:r>
      <w:r>
        <w:rPr>
          <w:rFonts w:ascii="宋体" w:eastAsia="宋体" w:hAnsi="宋体" w:cs="Times New Roman" w:hint="eastAsia"/>
          <w:color w:val="0D0D0D"/>
          <w:sz w:val="24"/>
          <w:szCs w:val="24"/>
        </w:rPr>
        <w:t>。</w:t>
      </w:r>
    </w:p>
    <w:p w:rsidR="00FD30C9" w:rsidRDefault="00FD30C9">
      <w:pPr>
        <w:spacing w:line="360" w:lineRule="auto"/>
        <w:jc w:val="left"/>
        <w:rPr>
          <w:rFonts w:ascii="宋体" w:eastAsia="宋体" w:hAnsi="宋体" w:cs="Times New Roman"/>
          <w:b/>
          <w:color w:val="0D0D0D"/>
          <w:sz w:val="28"/>
          <w:szCs w:val="20"/>
        </w:rPr>
      </w:pPr>
    </w:p>
    <w:p w:rsidR="00FD30C9" w:rsidRDefault="00FD30C9">
      <w:pPr>
        <w:spacing w:line="360" w:lineRule="auto"/>
        <w:jc w:val="left"/>
        <w:rPr>
          <w:rFonts w:ascii="宋体" w:eastAsia="宋体" w:hAnsi="宋体" w:cs="Times New Roman"/>
          <w:b/>
          <w:color w:val="0D0D0D"/>
          <w:sz w:val="28"/>
          <w:szCs w:val="20"/>
        </w:rPr>
      </w:pPr>
    </w:p>
    <w:p w:rsidR="00FD30C9" w:rsidRDefault="00FD30C9">
      <w:pPr>
        <w:spacing w:line="360" w:lineRule="auto"/>
        <w:jc w:val="left"/>
        <w:rPr>
          <w:rFonts w:ascii="宋体" w:eastAsia="宋体" w:hAnsi="宋体" w:cs="Times New Roman"/>
          <w:b/>
          <w:color w:val="0D0D0D"/>
          <w:sz w:val="28"/>
          <w:szCs w:val="20"/>
        </w:rPr>
      </w:pPr>
    </w:p>
    <w:p w:rsidR="00FD30C9" w:rsidRDefault="00FD30C9">
      <w:pPr>
        <w:spacing w:line="360" w:lineRule="auto"/>
        <w:jc w:val="left"/>
        <w:rPr>
          <w:rFonts w:ascii="宋体" w:eastAsia="宋体" w:hAnsi="宋体" w:cs="Times New Roman"/>
          <w:b/>
          <w:color w:val="0D0D0D"/>
          <w:sz w:val="28"/>
          <w:szCs w:val="20"/>
        </w:rPr>
      </w:pPr>
    </w:p>
    <w:p w:rsidR="00FD30C9" w:rsidRDefault="00FD30C9">
      <w:pPr>
        <w:spacing w:line="360" w:lineRule="auto"/>
        <w:jc w:val="left"/>
        <w:rPr>
          <w:rFonts w:ascii="宋体" w:eastAsia="宋体" w:hAnsi="宋体" w:cs="Times New Roman"/>
          <w:b/>
          <w:color w:val="0D0D0D"/>
          <w:sz w:val="28"/>
          <w:szCs w:val="20"/>
        </w:rPr>
      </w:pPr>
    </w:p>
    <w:p w:rsidR="00FD30C9" w:rsidRDefault="00FD30C9">
      <w:pPr>
        <w:spacing w:line="360" w:lineRule="auto"/>
        <w:jc w:val="left"/>
        <w:rPr>
          <w:rFonts w:ascii="宋体" w:eastAsia="宋体" w:hAnsi="宋体" w:cs="Times New Roman"/>
          <w:b/>
          <w:color w:val="0D0D0D"/>
          <w:sz w:val="28"/>
          <w:szCs w:val="20"/>
        </w:rPr>
      </w:pPr>
    </w:p>
    <w:p w:rsidR="00FD30C9" w:rsidRDefault="00FD30C9">
      <w:pPr>
        <w:spacing w:line="360" w:lineRule="auto"/>
        <w:jc w:val="left"/>
        <w:rPr>
          <w:rFonts w:ascii="宋体" w:eastAsia="宋体" w:hAnsi="宋体" w:cs="Times New Roman"/>
          <w:b/>
          <w:color w:val="0D0D0D"/>
          <w:sz w:val="28"/>
          <w:szCs w:val="20"/>
        </w:rPr>
      </w:pPr>
    </w:p>
    <w:p w:rsidR="00FD30C9" w:rsidRDefault="0021294A">
      <w:pPr>
        <w:spacing w:line="360" w:lineRule="auto"/>
        <w:jc w:val="center"/>
        <w:rPr>
          <w:rFonts w:ascii="宋体" w:eastAsia="宋体" w:hAnsi="宋体" w:cs="Times New Roman"/>
          <w:b/>
          <w:color w:val="0D0D0D"/>
          <w:sz w:val="28"/>
          <w:szCs w:val="20"/>
        </w:rPr>
      </w:pPr>
      <w:r>
        <w:rPr>
          <w:rFonts w:ascii="宋体" w:eastAsia="宋体" w:hAnsi="宋体" w:cs="Times New Roman"/>
          <w:b/>
          <w:color w:val="0D0D0D"/>
          <w:sz w:val="28"/>
          <w:szCs w:val="20"/>
        </w:rPr>
        <w:lastRenderedPageBreak/>
        <w:t>推广应用情况</w:t>
      </w:r>
      <w:r>
        <w:rPr>
          <w:rFonts w:ascii="宋体" w:eastAsia="宋体" w:hAnsi="宋体" w:cs="Times New Roman" w:hint="eastAsia"/>
          <w:b/>
          <w:color w:val="0D0D0D"/>
          <w:sz w:val="28"/>
          <w:szCs w:val="20"/>
        </w:rPr>
        <w:t>、经济效益和社会效益</w:t>
      </w:r>
    </w:p>
    <w:p w:rsidR="00FD30C9" w:rsidRDefault="0021294A">
      <w:pPr>
        <w:spacing w:line="360" w:lineRule="auto"/>
        <w:ind w:firstLineChars="200" w:firstLine="420"/>
        <w:jc w:val="center"/>
        <w:rPr>
          <w:rFonts w:ascii="宋体" w:eastAsia="宋体" w:hAnsi="宋体" w:cs="Times New Roman"/>
          <w:b/>
          <w:color w:val="0D0D0D"/>
          <w:sz w:val="24"/>
          <w:szCs w:val="20"/>
        </w:rPr>
      </w:pPr>
      <w:r>
        <w:rPr>
          <w:rFonts w:ascii="宋体" w:eastAsia="宋体" w:hAnsi="宋体" w:cs="Times New Roman"/>
          <w:color w:val="0D0D0D"/>
          <w:szCs w:val="20"/>
        </w:rPr>
        <w:t>（</w:t>
      </w:r>
      <w:proofErr w:type="gramStart"/>
      <w:r>
        <w:rPr>
          <w:rFonts w:ascii="宋体" w:eastAsia="宋体" w:hAnsi="宋体" w:cs="Times New Roman" w:hint="eastAsia"/>
          <w:color w:val="0D0D0D"/>
          <w:szCs w:val="20"/>
        </w:rPr>
        <w:t>请依据</w:t>
      </w:r>
      <w:proofErr w:type="gramEnd"/>
      <w:r>
        <w:rPr>
          <w:rFonts w:ascii="宋体" w:eastAsia="宋体" w:hAnsi="宋体" w:cs="Times New Roman" w:hint="eastAsia"/>
          <w:color w:val="0D0D0D"/>
          <w:szCs w:val="20"/>
        </w:rPr>
        <w:t>客观数据和情况准确填写，不做评价性描述。</w:t>
      </w:r>
      <w:r>
        <w:rPr>
          <w:rFonts w:ascii="宋体" w:eastAsia="宋体" w:hAnsi="宋体" w:cs="Times New Roman"/>
          <w:color w:val="0D0D0D"/>
          <w:szCs w:val="20"/>
        </w:rPr>
        <w:t>）</w:t>
      </w:r>
    </w:p>
    <w:p w:rsidR="00FD30C9" w:rsidRDefault="0021294A">
      <w:pPr>
        <w:spacing w:line="390" w:lineRule="exact"/>
        <w:outlineLvl w:val="2"/>
        <w:rPr>
          <w:rFonts w:ascii="宋体" w:eastAsia="宋体" w:hAnsi="宋体" w:cs="Times New Roman"/>
          <w:b/>
          <w:color w:val="0D0D0D"/>
          <w:sz w:val="24"/>
          <w:szCs w:val="20"/>
        </w:rPr>
      </w:pPr>
      <w:r>
        <w:rPr>
          <w:rFonts w:ascii="宋体" w:eastAsia="宋体" w:hAnsi="宋体" w:cs="Times New Roman" w:hint="eastAsia"/>
          <w:b/>
          <w:color w:val="0D0D0D"/>
          <w:sz w:val="24"/>
          <w:szCs w:val="20"/>
        </w:rPr>
        <w:t>1</w:t>
      </w:r>
      <w:r>
        <w:rPr>
          <w:rFonts w:ascii="宋体" w:eastAsia="宋体" w:hAnsi="宋体" w:cs="Times New Roman" w:hint="eastAsia"/>
          <w:b/>
          <w:color w:val="0D0D0D"/>
          <w:sz w:val="24"/>
          <w:szCs w:val="20"/>
        </w:rPr>
        <w:t>．推广应用情况</w:t>
      </w:r>
    </w:p>
    <w:p w:rsidR="00FD30C9" w:rsidRDefault="0021294A">
      <w:pPr>
        <w:spacing w:line="360" w:lineRule="exact"/>
        <w:ind w:left="360" w:hangingChars="150" w:hanging="360"/>
        <w:outlineLvl w:val="2"/>
        <w:rPr>
          <w:rFonts w:ascii="宋体" w:eastAsia="宋体" w:hAnsi="宋体" w:cs="Times New Roman"/>
          <w:color w:val="0D0D0D"/>
          <w:sz w:val="24"/>
          <w:szCs w:val="20"/>
        </w:rPr>
      </w:pPr>
      <w:r>
        <w:rPr>
          <w:rFonts w:ascii="宋体" w:eastAsia="宋体" w:hAnsi="宋体" w:cs="Times New Roman" w:hint="eastAsia"/>
          <w:color w:val="0D0D0D"/>
          <w:sz w:val="24"/>
          <w:szCs w:val="20"/>
        </w:rPr>
        <w:t>1</w:t>
      </w:r>
      <w:r>
        <w:rPr>
          <w:rFonts w:ascii="宋体" w:eastAsia="宋体" w:hAnsi="宋体" w:cs="Times New Roman" w:hint="eastAsia"/>
          <w:color w:val="0D0D0D"/>
          <w:sz w:val="24"/>
          <w:szCs w:val="20"/>
        </w:rPr>
        <w:t>）棉花</w:t>
      </w:r>
      <w:proofErr w:type="gramStart"/>
      <w:r>
        <w:rPr>
          <w:rFonts w:ascii="宋体" w:eastAsia="宋体" w:hAnsi="宋体" w:cs="Times New Roman" w:hint="eastAsia"/>
          <w:color w:val="0D0D0D"/>
          <w:sz w:val="24"/>
          <w:szCs w:val="20"/>
        </w:rPr>
        <w:t>花</w:t>
      </w:r>
      <w:proofErr w:type="gramEnd"/>
      <w:r>
        <w:rPr>
          <w:rFonts w:ascii="宋体" w:eastAsia="宋体" w:hAnsi="宋体" w:cs="Times New Roman" w:hint="eastAsia"/>
          <w:color w:val="0D0D0D"/>
          <w:sz w:val="24"/>
          <w:szCs w:val="20"/>
        </w:rPr>
        <w:t>总黄酮新药临床批</w:t>
      </w:r>
      <w:r>
        <w:rPr>
          <w:rFonts w:ascii="宋体" w:eastAsia="宋体" w:hAnsi="宋体" w:cs="Times New Roman" w:hint="eastAsia"/>
          <w:color w:val="0D0D0D"/>
          <w:sz w:val="24"/>
          <w:szCs w:val="20"/>
        </w:rPr>
        <w:t>2</w:t>
      </w:r>
      <w:r>
        <w:rPr>
          <w:rFonts w:ascii="宋体" w:eastAsia="宋体" w:hAnsi="宋体" w:cs="Times New Roman" w:hint="eastAsia"/>
          <w:color w:val="0D0D0D"/>
          <w:sz w:val="24"/>
          <w:szCs w:val="20"/>
        </w:rPr>
        <w:t>件以</w:t>
      </w:r>
      <w:r>
        <w:rPr>
          <w:rFonts w:ascii="宋体" w:eastAsia="宋体" w:hAnsi="宋体" w:cs="Times New Roman" w:hint="eastAsia"/>
          <w:color w:val="0D0D0D"/>
          <w:sz w:val="24"/>
          <w:szCs w:val="20"/>
        </w:rPr>
        <w:t>2000</w:t>
      </w:r>
      <w:r>
        <w:rPr>
          <w:rFonts w:ascii="宋体" w:eastAsia="宋体" w:hAnsi="宋体" w:cs="Times New Roman" w:hint="eastAsia"/>
          <w:color w:val="0D0D0D"/>
          <w:sz w:val="24"/>
          <w:szCs w:val="20"/>
        </w:rPr>
        <w:t>万元价格转让给新疆维吾尔药业股份有限公司，正在进行</w:t>
      </w:r>
      <w:r>
        <w:rPr>
          <w:rFonts w:ascii="宋体" w:eastAsia="宋体" w:hAnsi="宋体" w:cs="Times New Roman" w:hint="eastAsia"/>
          <w:color w:val="0D0D0D"/>
          <w:sz w:val="24"/>
          <w:szCs w:val="20"/>
        </w:rPr>
        <w:t xml:space="preserve">II </w:t>
      </w:r>
      <w:r>
        <w:rPr>
          <w:rFonts w:ascii="宋体" w:eastAsia="宋体" w:hAnsi="宋体" w:cs="Times New Roman" w:hint="eastAsia"/>
          <w:color w:val="0D0D0D"/>
          <w:sz w:val="24"/>
          <w:szCs w:val="20"/>
        </w:rPr>
        <w:t>期临床，</w:t>
      </w:r>
      <w:r>
        <w:rPr>
          <w:rFonts w:ascii="宋体" w:eastAsia="宋体" w:hAnsi="宋体" w:cs="Times New Roman" w:hint="eastAsia"/>
          <w:color w:val="0D0D0D"/>
          <w:sz w:val="24"/>
          <w:szCs w:val="20"/>
        </w:rPr>
        <w:t>3</w:t>
      </w:r>
      <w:r>
        <w:rPr>
          <w:rFonts w:ascii="宋体" w:eastAsia="宋体" w:hAnsi="宋体" w:cs="Times New Roman" w:hint="eastAsia"/>
          <w:color w:val="0D0D0D"/>
          <w:sz w:val="24"/>
          <w:szCs w:val="20"/>
        </w:rPr>
        <w:t>个产品获得中亚药物注册证书，</w:t>
      </w:r>
      <w:r>
        <w:rPr>
          <w:rFonts w:ascii="宋体" w:eastAsia="宋体" w:hAnsi="宋体" w:cs="Times New Roman" w:hint="eastAsia"/>
          <w:color w:val="0D0D0D"/>
          <w:sz w:val="24"/>
          <w:szCs w:val="20"/>
        </w:rPr>
        <w:t>为</w:t>
      </w:r>
      <w:proofErr w:type="gramStart"/>
      <w:r>
        <w:rPr>
          <w:rFonts w:ascii="宋体" w:eastAsia="宋体" w:hAnsi="宋体" w:cs="Times New Roman" w:hint="eastAsia"/>
          <w:color w:val="0D0D0D"/>
          <w:sz w:val="24"/>
          <w:szCs w:val="20"/>
        </w:rPr>
        <w:t>维药创新</w:t>
      </w:r>
      <w:proofErr w:type="gramEnd"/>
      <w:r>
        <w:rPr>
          <w:rFonts w:ascii="宋体" w:eastAsia="宋体" w:hAnsi="宋体" w:cs="Times New Roman" w:hint="eastAsia"/>
          <w:color w:val="0D0D0D"/>
          <w:sz w:val="24"/>
          <w:szCs w:val="20"/>
        </w:rPr>
        <w:t>药物的研制和</w:t>
      </w:r>
      <w:r>
        <w:rPr>
          <w:rFonts w:ascii="宋体" w:eastAsia="宋体" w:hAnsi="宋体" w:cs="Times New Roman" w:hint="eastAsia"/>
          <w:color w:val="0D0D0D"/>
          <w:sz w:val="24"/>
          <w:szCs w:val="20"/>
        </w:rPr>
        <w:t>“</w:t>
      </w:r>
      <w:r>
        <w:rPr>
          <w:rFonts w:ascii="宋体" w:eastAsia="宋体" w:hAnsi="宋体" w:cs="Times New Roman" w:hint="eastAsia"/>
          <w:color w:val="0D0D0D"/>
          <w:sz w:val="24"/>
          <w:szCs w:val="20"/>
        </w:rPr>
        <w:t>走出去</w:t>
      </w:r>
      <w:r>
        <w:rPr>
          <w:rFonts w:ascii="宋体" w:eastAsia="宋体" w:hAnsi="宋体" w:cs="Times New Roman" w:hint="eastAsia"/>
          <w:color w:val="0D0D0D"/>
          <w:sz w:val="24"/>
          <w:szCs w:val="20"/>
        </w:rPr>
        <w:t>”</w:t>
      </w:r>
      <w:r>
        <w:rPr>
          <w:rFonts w:ascii="宋体" w:eastAsia="宋体" w:hAnsi="宋体" w:cs="Times New Roman" w:hint="eastAsia"/>
          <w:color w:val="0D0D0D"/>
          <w:sz w:val="24"/>
          <w:szCs w:val="20"/>
        </w:rPr>
        <w:t>提供了示范。</w:t>
      </w:r>
    </w:p>
    <w:p w:rsidR="00FD30C9" w:rsidRDefault="0021294A">
      <w:pPr>
        <w:spacing w:line="360" w:lineRule="exact"/>
        <w:ind w:left="360" w:hangingChars="150" w:hanging="360"/>
        <w:outlineLvl w:val="2"/>
        <w:rPr>
          <w:rFonts w:ascii="宋体" w:eastAsia="宋体" w:hAnsi="宋体" w:cs="Times New Roman"/>
          <w:color w:val="0D0D0D"/>
          <w:sz w:val="24"/>
          <w:szCs w:val="20"/>
        </w:rPr>
      </w:pPr>
      <w:r>
        <w:rPr>
          <w:rFonts w:ascii="宋体" w:eastAsia="宋体" w:hAnsi="宋体" w:cs="Times New Roman" w:hint="eastAsia"/>
          <w:color w:val="0D0D0D"/>
          <w:sz w:val="24"/>
          <w:szCs w:val="20"/>
        </w:rPr>
        <w:t>2</w:t>
      </w:r>
      <w:r>
        <w:rPr>
          <w:rFonts w:ascii="宋体" w:eastAsia="宋体" w:hAnsi="宋体" w:cs="Times New Roman" w:hint="eastAsia"/>
          <w:color w:val="0D0D0D"/>
          <w:sz w:val="24"/>
          <w:szCs w:val="20"/>
        </w:rPr>
        <w:t>）建立的</w:t>
      </w:r>
      <w:r>
        <w:rPr>
          <w:rFonts w:ascii="宋体" w:eastAsia="宋体" w:hAnsi="宋体" w:cs="Times New Roman" w:hint="eastAsia"/>
          <w:color w:val="0D0D0D"/>
          <w:sz w:val="24"/>
          <w:szCs w:val="20"/>
        </w:rPr>
        <w:t xml:space="preserve"> 15 </w:t>
      </w:r>
      <w:r>
        <w:rPr>
          <w:rFonts w:ascii="宋体" w:eastAsia="宋体" w:hAnsi="宋体" w:cs="Times New Roman" w:hint="eastAsia"/>
          <w:color w:val="0D0D0D"/>
          <w:sz w:val="24"/>
          <w:szCs w:val="20"/>
        </w:rPr>
        <w:t>种药材质量标准已经在地方颁布实施，</w:t>
      </w:r>
      <w:r>
        <w:rPr>
          <w:rFonts w:ascii="宋体" w:eastAsia="宋体" w:hAnsi="宋体" w:cs="Times New Roman" w:hint="eastAsia"/>
          <w:color w:val="0D0D0D"/>
          <w:sz w:val="24"/>
          <w:szCs w:val="20"/>
        </w:rPr>
        <w:t>7</w:t>
      </w:r>
      <w:r>
        <w:rPr>
          <w:rFonts w:ascii="宋体" w:eastAsia="宋体" w:hAnsi="宋体" w:cs="Times New Roman" w:hint="eastAsia"/>
          <w:color w:val="0D0D0D"/>
          <w:sz w:val="24"/>
          <w:szCs w:val="20"/>
        </w:rPr>
        <w:t>个国家标准样品已获得国家标准样品证书，部分已应用于药材收购和产品的质量控制中，近三年一枝</w:t>
      </w:r>
      <w:proofErr w:type="gramStart"/>
      <w:r>
        <w:rPr>
          <w:rFonts w:ascii="宋体" w:eastAsia="宋体" w:hAnsi="宋体" w:cs="Times New Roman" w:hint="eastAsia"/>
          <w:color w:val="0D0D0D"/>
          <w:sz w:val="24"/>
          <w:szCs w:val="20"/>
        </w:rPr>
        <w:t>蒿</w:t>
      </w:r>
      <w:proofErr w:type="gramEnd"/>
      <w:r>
        <w:rPr>
          <w:rFonts w:ascii="宋体" w:eastAsia="宋体" w:hAnsi="宋体" w:cs="Times New Roman" w:hint="eastAsia"/>
          <w:color w:val="0D0D0D"/>
          <w:sz w:val="24"/>
          <w:szCs w:val="20"/>
        </w:rPr>
        <w:t>酮酸、山莴苣素标准品及相关药材标准应用于</w:t>
      </w:r>
      <w:r>
        <w:rPr>
          <w:rFonts w:ascii="宋体" w:eastAsia="宋体" w:hAnsi="宋体" w:cs="Times New Roman" w:hint="eastAsia"/>
          <w:color w:val="0D0D0D"/>
          <w:sz w:val="24"/>
          <w:szCs w:val="20"/>
        </w:rPr>
        <w:t>上市</w:t>
      </w:r>
      <w:r>
        <w:rPr>
          <w:rFonts w:ascii="宋体" w:eastAsia="宋体" w:hAnsi="宋体" w:cs="Times New Roman" w:hint="eastAsia"/>
          <w:color w:val="0D0D0D"/>
          <w:sz w:val="24"/>
          <w:szCs w:val="20"/>
        </w:rPr>
        <w:t>产品的生产全过程，近三年涉及产品销售额近</w:t>
      </w:r>
      <w:r>
        <w:rPr>
          <w:rFonts w:ascii="宋体" w:eastAsia="宋体" w:hAnsi="宋体" w:cs="Times New Roman" w:hint="eastAsia"/>
          <w:color w:val="0D0D0D"/>
          <w:sz w:val="24"/>
          <w:szCs w:val="20"/>
        </w:rPr>
        <w:t>7</w:t>
      </w:r>
      <w:r>
        <w:rPr>
          <w:rFonts w:ascii="宋体" w:eastAsia="宋体" w:hAnsi="宋体" w:cs="Times New Roman" w:hint="eastAsia"/>
          <w:color w:val="0D0D0D"/>
          <w:sz w:val="24"/>
          <w:szCs w:val="20"/>
        </w:rPr>
        <w:t>亿元</w:t>
      </w:r>
      <w:r>
        <w:rPr>
          <w:rFonts w:ascii="宋体" w:eastAsia="宋体" w:hAnsi="宋体" w:cs="Times New Roman" w:hint="eastAsia"/>
          <w:color w:val="0D0D0D"/>
          <w:sz w:val="24"/>
          <w:szCs w:val="20"/>
        </w:rPr>
        <w:t>，</w:t>
      </w:r>
      <w:r>
        <w:rPr>
          <w:rFonts w:ascii="宋体" w:eastAsia="宋体" w:hAnsi="宋体" w:cs="Times New Roman" w:hint="eastAsia"/>
          <w:color w:val="0D0D0D"/>
          <w:sz w:val="24"/>
          <w:szCs w:val="20"/>
        </w:rPr>
        <w:t>为民族药标准体系的进一步完善提供了示范。</w:t>
      </w:r>
    </w:p>
    <w:p w:rsidR="00FD30C9" w:rsidRDefault="0021294A">
      <w:pPr>
        <w:spacing w:line="360" w:lineRule="exact"/>
        <w:ind w:left="360" w:hangingChars="150" w:hanging="360"/>
        <w:outlineLvl w:val="2"/>
        <w:rPr>
          <w:rFonts w:ascii="宋体" w:eastAsia="宋体" w:hAnsi="宋体" w:cs="Times New Roman"/>
          <w:color w:val="0D0D0D"/>
          <w:sz w:val="24"/>
          <w:szCs w:val="20"/>
        </w:rPr>
      </w:pPr>
      <w:r>
        <w:rPr>
          <w:rFonts w:ascii="宋体" w:eastAsia="宋体" w:hAnsi="宋体" w:cs="Times New Roman" w:hint="eastAsia"/>
          <w:color w:val="0D0D0D"/>
          <w:sz w:val="24"/>
          <w:szCs w:val="20"/>
        </w:rPr>
        <w:t>3</w:t>
      </w:r>
      <w:r>
        <w:rPr>
          <w:rFonts w:ascii="宋体" w:eastAsia="宋体" w:hAnsi="宋体" w:cs="Times New Roman" w:hint="eastAsia"/>
          <w:color w:val="0D0D0D"/>
          <w:sz w:val="24"/>
          <w:szCs w:val="20"/>
        </w:rPr>
        <w:t>）研制了鹰嘴豆系列产品</w:t>
      </w:r>
      <w:r>
        <w:rPr>
          <w:rFonts w:ascii="宋体" w:eastAsia="宋体" w:hAnsi="宋体" w:cs="Times New Roman" w:hint="eastAsia"/>
          <w:color w:val="0D0D0D"/>
          <w:sz w:val="24"/>
          <w:szCs w:val="20"/>
        </w:rPr>
        <w:t>16</w:t>
      </w:r>
      <w:r>
        <w:rPr>
          <w:rFonts w:ascii="宋体" w:eastAsia="宋体" w:hAnsi="宋体" w:cs="Times New Roman" w:hint="eastAsia"/>
          <w:color w:val="0D0D0D"/>
          <w:sz w:val="24"/>
          <w:szCs w:val="20"/>
        </w:rPr>
        <w:t>个，并无偿转让给新疆</w:t>
      </w:r>
      <w:proofErr w:type="gramStart"/>
      <w:r>
        <w:rPr>
          <w:rFonts w:ascii="宋体" w:eastAsia="宋体" w:hAnsi="宋体" w:cs="Times New Roman" w:hint="eastAsia"/>
          <w:color w:val="0D0D0D"/>
          <w:sz w:val="24"/>
          <w:szCs w:val="20"/>
        </w:rPr>
        <w:t>天山奇豆生物</w:t>
      </w:r>
      <w:proofErr w:type="gramEnd"/>
      <w:r>
        <w:rPr>
          <w:rFonts w:ascii="宋体" w:eastAsia="宋体" w:hAnsi="宋体" w:cs="Times New Roman" w:hint="eastAsia"/>
          <w:color w:val="0D0D0D"/>
          <w:sz w:val="24"/>
          <w:szCs w:val="20"/>
        </w:rPr>
        <w:t>科技有限公司和木垒</w:t>
      </w:r>
      <w:proofErr w:type="gramStart"/>
      <w:r>
        <w:rPr>
          <w:rFonts w:ascii="宋体" w:eastAsia="宋体" w:hAnsi="宋体" w:cs="Times New Roman" w:hint="eastAsia"/>
          <w:color w:val="0D0D0D"/>
          <w:sz w:val="24"/>
          <w:szCs w:val="20"/>
        </w:rPr>
        <w:t>县鹰哥</w:t>
      </w:r>
      <w:proofErr w:type="gramEnd"/>
      <w:r>
        <w:rPr>
          <w:rFonts w:ascii="宋体" w:eastAsia="宋体" w:hAnsi="宋体" w:cs="Times New Roman" w:hint="eastAsia"/>
          <w:color w:val="0D0D0D"/>
          <w:sz w:val="24"/>
          <w:szCs w:val="20"/>
        </w:rPr>
        <w:t>生物科技有限公司。公司迅速</w:t>
      </w:r>
      <w:r>
        <w:rPr>
          <w:rFonts w:ascii="宋体" w:eastAsia="宋体" w:hAnsi="宋体" w:cs="Times New Roman" w:hint="eastAsia"/>
          <w:color w:val="0D0D0D"/>
          <w:sz w:val="24"/>
          <w:szCs w:val="20"/>
        </w:rPr>
        <w:t>发展壮大，通过公司</w:t>
      </w:r>
      <w:r>
        <w:rPr>
          <w:rFonts w:ascii="宋体" w:eastAsia="宋体" w:hAnsi="宋体" w:cs="Times New Roman" w:hint="eastAsia"/>
          <w:color w:val="0D0D0D"/>
          <w:sz w:val="24"/>
          <w:szCs w:val="20"/>
        </w:rPr>
        <w:t>+</w:t>
      </w:r>
      <w:r>
        <w:rPr>
          <w:rFonts w:ascii="宋体" w:eastAsia="宋体" w:hAnsi="宋体" w:cs="Times New Roman" w:hint="eastAsia"/>
          <w:color w:val="0D0D0D"/>
          <w:sz w:val="24"/>
          <w:szCs w:val="20"/>
        </w:rPr>
        <w:t>科研</w:t>
      </w:r>
      <w:r>
        <w:rPr>
          <w:rFonts w:ascii="宋体" w:eastAsia="宋体" w:hAnsi="宋体" w:cs="Times New Roman" w:hint="eastAsia"/>
          <w:color w:val="0D0D0D"/>
          <w:sz w:val="24"/>
          <w:szCs w:val="20"/>
        </w:rPr>
        <w:t>+</w:t>
      </w:r>
      <w:r>
        <w:rPr>
          <w:rFonts w:ascii="宋体" w:eastAsia="宋体" w:hAnsi="宋体" w:cs="Times New Roman" w:hint="eastAsia"/>
          <w:color w:val="0D0D0D"/>
          <w:sz w:val="24"/>
          <w:szCs w:val="20"/>
        </w:rPr>
        <w:t>基地的模式，在木垒县建成</w:t>
      </w:r>
      <w:r>
        <w:rPr>
          <w:rFonts w:ascii="宋体" w:eastAsia="宋体" w:hAnsi="宋体" w:cs="Times New Roman" w:hint="eastAsia"/>
          <w:color w:val="0D0D0D"/>
          <w:sz w:val="24"/>
          <w:szCs w:val="20"/>
        </w:rPr>
        <w:t>10</w:t>
      </w:r>
      <w:r>
        <w:rPr>
          <w:rFonts w:ascii="宋体" w:eastAsia="宋体" w:hAnsi="宋体" w:cs="Times New Roman" w:hint="eastAsia"/>
          <w:color w:val="0D0D0D"/>
          <w:sz w:val="24"/>
          <w:szCs w:val="20"/>
        </w:rPr>
        <w:t>万亩鹰嘴豆种植基地和</w:t>
      </w:r>
      <w:r>
        <w:rPr>
          <w:rFonts w:ascii="宋体" w:eastAsia="宋体" w:hAnsi="宋体" w:cs="Times New Roman" w:hint="eastAsia"/>
          <w:color w:val="0D0D0D"/>
          <w:sz w:val="24"/>
          <w:szCs w:val="20"/>
        </w:rPr>
        <w:t>1</w:t>
      </w:r>
      <w:r>
        <w:rPr>
          <w:rFonts w:ascii="宋体" w:eastAsia="宋体" w:hAnsi="宋体" w:cs="Times New Roman" w:hint="eastAsia"/>
          <w:color w:val="0D0D0D"/>
          <w:sz w:val="24"/>
          <w:szCs w:val="20"/>
        </w:rPr>
        <w:t>万亩良种繁</w:t>
      </w:r>
      <w:r>
        <w:rPr>
          <w:rFonts w:ascii="宋体" w:eastAsia="宋体" w:hAnsi="宋体" w:cs="Times New Roman" w:hint="eastAsia"/>
          <w:color w:val="0D0D0D"/>
          <w:sz w:val="24"/>
          <w:szCs w:val="20"/>
        </w:rPr>
        <w:t>育基地，促进区域农业结构的调整和优化</w:t>
      </w:r>
      <w:r>
        <w:rPr>
          <w:rFonts w:ascii="宋体" w:eastAsia="宋体" w:hAnsi="宋体" w:cs="Times New Roman"/>
          <w:color w:val="0D0D0D"/>
          <w:sz w:val="24"/>
          <w:szCs w:val="20"/>
        </w:rPr>
        <w:t>；</w:t>
      </w:r>
      <w:r>
        <w:rPr>
          <w:rFonts w:ascii="宋体" w:eastAsia="宋体" w:hAnsi="宋体" w:cs="Times New Roman" w:hint="eastAsia"/>
          <w:color w:val="0D0D0D"/>
          <w:sz w:val="24"/>
          <w:szCs w:val="20"/>
        </w:rPr>
        <w:t>采用杂交育种技术选育了</w:t>
      </w:r>
      <w:r>
        <w:rPr>
          <w:rFonts w:ascii="宋体" w:eastAsia="宋体" w:hAnsi="宋体" w:cs="Times New Roman" w:hint="eastAsia"/>
          <w:color w:val="0D0D0D"/>
          <w:sz w:val="24"/>
          <w:szCs w:val="20"/>
        </w:rPr>
        <w:t>1</w:t>
      </w:r>
      <w:r>
        <w:rPr>
          <w:rFonts w:ascii="宋体" w:eastAsia="宋体" w:hAnsi="宋体" w:cs="Times New Roman" w:hint="eastAsia"/>
          <w:color w:val="0D0D0D"/>
          <w:sz w:val="24"/>
          <w:szCs w:val="20"/>
        </w:rPr>
        <w:t>个鹰嘴豆新品种，获得新品种认证</w:t>
      </w:r>
      <w:r>
        <w:rPr>
          <w:rFonts w:ascii="宋体" w:eastAsia="宋体" w:hAnsi="宋体" w:cs="Times New Roman" w:hint="eastAsia"/>
          <w:color w:val="0D0D0D"/>
          <w:sz w:val="24"/>
          <w:szCs w:val="20"/>
        </w:rPr>
        <w:t>,</w:t>
      </w:r>
      <w:r>
        <w:rPr>
          <w:rFonts w:ascii="宋体" w:eastAsia="宋体" w:hAnsi="宋体" w:cs="Times New Roman" w:hint="eastAsia"/>
          <w:color w:val="0D0D0D"/>
          <w:sz w:val="24"/>
          <w:szCs w:val="20"/>
        </w:rPr>
        <w:t>新品种推广面积已达到</w:t>
      </w:r>
      <w:r>
        <w:rPr>
          <w:rFonts w:ascii="宋体" w:eastAsia="宋体" w:hAnsi="宋体" w:cs="Times New Roman" w:hint="eastAsia"/>
          <w:color w:val="0D0D0D"/>
          <w:sz w:val="24"/>
          <w:szCs w:val="20"/>
        </w:rPr>
        <w:t>10</w:t>
      </w:r>
      <w:r>
        <w:rPr>
          <w:rFonts w:ascii="宋体" w:eastAsia="宋体" w:hAnsi="宋体" w:cs="Times New Roman" w:hint="eastAsia"/>
          <w:color w:val="0D0D0D"/>
          <w:sz w:val="24"/>
          <w:szCs w:val="20"/>
        </w:rPr>
        <w:t>万亩，比当地品种增产</w:t>
      </w:r>
      <w:r>
        <w:rPr>
          <w:rFonts w:ascii="宋体" w:eastAsia="宋体" w:hAnsi="宋体" w:cs="Times New Roman" w:hint="eastAsia"/>
          <w:color w:val="0D0D0D"/>
          <w:sz w:val="24"/>
          <w:szCs w:val="20"/>
        </w:rPr>
        <w:t>20-35%</w:t>
      </w:r>
      <w:r>
        <w:rPr>
          <w:rFonts w:ascii="宋体" w:eastAsia="宋体" w:hAnsi="宋体" w:cs="Times New Roman" w:hint="eastAsia"/>
          <w:color w:val="0D0D0D"/>
          <w:sz w:val="24"/>
          <w:szCs w:val="20"/>
        </w:rPr>
        <w:t>；建立了有机食品生产基地，并成功获批了中国地理标志产品，近三年累计增收</w:t>
      </w:r>
      <w:r>
        <w:rPr>
          <w:rFonts w:ascii="宋体" w:eastAsia="宋体" w:hAnsi="宋体" w:cs="Times New Roman" w:hint="eastAsia"/>
          <w:color w:val="0D0D0D"/>
          <w:sz w:val="24"/>
          <w:szCs w:val="20"/>
        </w:rPr>
        <w:t>4</w:t>
      </w:r>
      <w:r>
        <w:rPr>
          <w:rFonts w:ascii="宋体" w:eastAsia="宋体" w:hAnsi="宋体" w:cs="Times New Roman" w:hint="eastAsia"/>
          <w:color w:val="0D0D0D"/>
          <w:sz w:val="24"/>
          <w:szCs w:val="20"/>
        </w:rPr>
        <w:t>亿元。</w:t>
      </w:r>
      <w:r>
        <w:rPr>
          <w:rFonts w:ascii="宋体" w:eastAsia="宋体" w:hAnsi="宋体" w:cs="Times New Roman" w:hint="eastAsia"/>
          <w:color w:val="0D0D0D"/>
          <w:sz w:val="24"/>
          <w:szCs w:val="20"/>
        </w:rPr>
        <w:t xml:space="preserve"> </w:t>
      </w:r>
    </w:p>
    <w:p w:rsidR="00FD30C9" w:rsidRDefault="0021294A">
      <w:pPr>
        <w:spacing w:line="360" w:lineRule="exact"/>
        <w:ind w:left="360" w:hangingChars="150" w:hanging="360"/>
        <w:outlineLvl w:val="2"/>
        <w:rPr>
          <w:rFonts w:ascii="宋体" w:eastAsia="宋体" w:hAnsi="宋体" w:cs="Times New Roman"/>
          <w:color w:val="0D0D0D"/>
          <w:sz w:val="24"/>
          <w:szCs w:val="20"/>
        </w:rPr>
      </w:pPr>
      <w:r>
        <w:rPr>
          <w:rFonts w:ascii="宋体" w:eastAsia="宋体" w:hAnsi="宋体" w:cs="Times New Roman" w:hint="eastAsia"/>
          <w:color w:val="0D0D0D"/>
          <w:sz w:val="24"/>
          <w:szCs w:val="20"/>
        </w:rPr>
        <w:t>4</w:t>
      </w:r>
      <w:r>
        <w:rPr>
          <w:rFonts w:ascii="宋体" w:eastAsia="宋体" w:hAnsi="宋体" w:cs="Times New Roman" w:hint="eastAsia"/>
          <w:color w:val="0D0D0D"/>
          <w:sz w:val="24"/>
          <w:szCs w:val="20"/>
        </w:rPr>
        <w:t>）本项目取得授权专利</w:t>
      </w:r>
      <w:r>
        <w:rPr>
          <w:rFonts w:ascii="宋体" w:eastAsia="宋体" w:hAnsi="宋体" w:cs="Times New Roman" w:hint="eastAsia"/>
          <w:color w:val="0D0D0D"/>
          <w:sz w:val="24"/>
          <w:szCs w:val="20"/>
        </w:rPr>
        <w:t>66</w:t>
      </w:r>
      <w:r>
        <w:rPr>
          <w:rFonts w:ascii="宋体" w:eastAsia="宋体" w:hAnsi="宋体" w:cs="Times New Roman" w:hint="eastAsia"/>
          <w:color w:val="0D0D0D"/>
          <w:sz w:val="24"/>
          <w:szCs w:val="20"/>
        </w:rPr>
        <w:t>项，发表论文</w:t>
      </w:r>
      <w:r>
        <w:rPr>
          <w:rFonts w:ascii="宋体" w:eastAsia="宋体" w:hAnsi="宋体" w:cs="Times New Roman" w:hint="eastAsia"/>
          <w:color w:val="0D0D0D"/>
          <w:sz w:val="24"/>
          <w:szCs w:val="20"/>
        </w:rPr>
        <w:t xml:space="preserve">408 </w:t>
      </w:r>
      <w:r>
        <w:rPr>
          <w:rFonts w:ascii="宋体" w:eastAsia="宋体" w:hAnsi="宋体" w:cs="Times New Roman" w:hint="eastAsia"/>
          <w:color w:val="0D0D0D"/>
          <w:sz w:val="24"/>
          <w:szCs w:val="20"/>
        </w:rPr>
        <w:t>篇，其中</w:t>
      </w:r>
      <w:r>
        <w:rPr>
          <w:rFonts w:ascii="宋体" w:eastAsia="宋体" w:hAnsi="宋体" w:cs="Times New Roman" w:hint="eastAsia"/>
          <w:color w:val="0D0D0D"/>
          <w:sz w:val="24"/>
          <w:szCs w:val="20"/>
        </w:rPr>
        <w:t>SCI</w:t>
      </w:r>
      <w:r>
        <w:rPr>
          <w:rFonts w:ascii="宋体" w:eastAsia="宋体" w:hAnsi="宋体" w:cs="Times New Roman" w:hint="eastAsia"/>
          <w:color w:val="0D0D0D"/>
          <w:sz w:val="24"/>
          <w:szCs w:val="20"/>
        </w:rPr>
        <w:t>收载论文</w:t>
      </w:r>
      <w:r>
        <w:rPr>
          <w:rFonts w:ascii="宋体" w:eastAsia="宋体" w:hAnsi="宋体" w:cs="Times New Roman" w:hint="eastAsia"/>
          <w:color w:val="0D0D0D"/>
          <w:sz w:val="24"/>
          <w:szCs w:val="20"/>
        </w:rPr>
        <w:t>258</w:t>
      </w:r>
      <w:r>
        <w:rPr>
          <w:rFonts w:ascii="宋体" w:eastAsia="宋体" w:hAnsi="宋体" w:cs="Times New Roman" w:hint="eastAsia"/>
          <w:color w:val="0D0D0D"/>
          <w:sz w:val="24"/>
          <w:szCs w:val="20"/>
        </w:rPr>
        <w:t>篇、总引</w:t>
      </w:r>
      <w:r>
        <w:rPr>
          <w:rFonts w:ascii="宋体" w:eastAsia="宋体" w:hAnsi="宋体" w:cs="Times New Roman" w:hint="eastAsia"/>
          <w:color w:val="0D0D0D"/>
          <w:sz w:val="24"/>
          <w:szCs w:val="20"/>
        </w:rPr>
        <w:t>1751</w:t>
      </w:r>
      <w:r>
        <w:rPr>
          <w:rFonts w:ascii="宋体" w:eastAsia="宋体" w:hAnsi="宋体" w:cs="Times New Roman" w:hint="eastAsia"/>
          <w:color w:val="0D0D0D"/>
          <w:sz w:val="24"/>
          <w:szCs w:val="20"/>
        </w:rPr>
        <w:t>，他引</w:t>
      </w:r>
      <w:r>
        <w:rPr>
          <w:rFonts w:ascii="宋体" w:eastAsia="宋体" w:hAnsi="宋体" w:cs="Times New Roman" w:hint="eastAsia"/>
          <w:color w:val="0D0D0D"/>
          <w:sz w:val="24"/>
          <w:szCs w:val="20"/>
        </w:rPr>
        <w:t>1296</w:t>
      </w:r>
      <w:r>
        <w:rPr>
          <w:rFonts w:ascii="宋体" w:eastAsia="宋体" w:hAnsi="宋体" w:cs="Times New Roman" w:hint="eastAsia"/>
          <w:color w:val="0D0D0D"/>
          <w:sz w:val="24"/>
          <w:szCs w:val="20"/>
        </w:rPr>
        <w:t>。主办国际会议</w:t>
      </w:r>
      <w:r>
        <w:rPr>
          <w:rFonts w:ascii="宋体" w:eastAsia="宋体" w:hAnsi="宋体" w:cs="Times New Roman" w:hint="eastAsia"/>
          <w:color w:val="0D0D0D"/>
          <w:sz w:val="24"/>
          <w:szCs w:val="20"/>
        </w:rPr>
        <w:t xml:space="preserve">15 </w:t>
      </w:r>
      <w:r>
        <w:rPr>
          <w:rFonts w:ascii="宋体" w:eastAsia="宋体" w:hAnsi="宋体" w:cs="Times New Roman" w:hint="eastAsia"/>
          <w:color w:val="0D0D0D"/>
          <w:sz w:val="24"/>
          <w:szCs w:val="20"/>
        </w:rPr>
        <w:t>次</w:t>
      </w:r>
      <w:r>
        <w:rPr>
          <w:rFonts w:ascii="宋体" w:eastAsia="宋体" w:hAnsi="宋体" w:cs="Times New Roman"/>
          <w:color w:val="0D0D0D"/>
          <w:sz w:val="24"/>
          <w:szCs w:val="20"/>
        </w:rPr>
        <w:t>，</w:t>
      </w:r>
      <w:r>
        <w:rPr>
          <w:rFonts w:ascii="宋体" w:eastAsia="宋体" w:hAnsi="宋体" w:cs="Times New Roman" w:hint="eastAsia"/>
          <w:color w:val="0D0D0D"/>
          <w:sz w:val="24"/>
          <w:szCs w:val="20"/>
        </w:rPr>
        <w:t>培养</w:t>
      </w:r>
      <w:r>
        <w:rPr>
          <w:rFonts w:ascii="宋体" w:eastAsia="宋体" w:hAnsi="宋体" w:cs="Times New Roman"/>
          <w:color w:val="0D0D0D"/>
          <w:sz w:val="24"/>
          <w:szCs w:val="20"/>
        </w:rPr>
        <w:t>博士、硕士研究生</w:t>
      </w:r>
      <w:r>
        <w:rPr>
          <w:rFonts w:ascii="宋体" w:eastAsia="宋体" w:hAnsi="宋体" w:cs="Times New Roman" w:hint="eastAsia"/>
          <w:color w:val="0D0D0D"/>
          <w:sz w:val="24"/>
          <w:szCs w:val="20"/>
        </w:rPr>
        <w:t>130</w:t>
      </w:r>
      <w:r>
        <w:rPr>
          <w:rFonts w:ascii="宋体" w:eastAsia="宋体" w:hAnsi="宋体" w:cs="Times New Roman" w:hint="eastAsia"/>
          <w:color w:val="0D0D0D"/>
          <w:sz w:val="24"/>
          <w:szCs w:val="20"/>
        </w:rPr>
        <w:t>名</w:t>
      </w:r>
      <w:r>
        <w:rPr>
          <w:rFonts w:ascii="宋体" w:eastAsia="宋体" w:hAnsi="宋体" w:cs="Times New Roman"/>
          <w:color w:val="0D0D0D"/>
          <w:sz w:val="24"/>
          <w:szCs w:val="20"/>
        </w:rPr>
        <w:t>，科普受益人数</w:t>
      </w:r>
      <w:r>
        <w:rPr>
          <w:rFonts w:ascii="宋体" w:eastAsia="宋体" w:hAnsi="宋体" w:cs="Times New Roman" w:hint="eastAsia"/>
          <w:color w:val="0D0D0D"/>
          <w:sz w:val="24"/>
          <w:szCs w:val="20"/>
        </w:rPr>
        <w:t>10000</w:t>
      </w:r>
      <w:r>
        <w:rPr>
          <w:rFonts w:ascii="宋体" w:eastAsia="宋体" w:hAnsi="宋体" w:cs="Times New Roman" w:hint="eastAsia"/>
          <w:color w:val="0D0D0D"/>
          <w:sz w:val="24"/>
          <w:szCs w:val="20"/>
        </w:rPr>
        <w:t>余人次。</w:t>
      </w:r>
    </w:p>
    <w:p w:rsidR="00FD30C9" w:rsidRDefault="0021294A">
      <w:pPr>
        <w:spacing w:line="360" w:lineRule="exact"/>
        <w:ind w:left="360" w:hangingChars="150" w:hanging="360"/>
        <w:jc w:val="center"/>
        <w:outlineLvl w:val="2"/>
        <w:rPr>
          <w:rFonts w:ascii="宋体" w:eastAsia="宋体" w:hAnsi="宋体" w:cs="Times New Roman"/>
          <w:color w:val="0D0D0D"/>
          <w:sz w:val="24"/>
          <w:szCs w:val="20"/>
        </w:rPr>
      </w:pPr>
      <w:r>
        <w:rPr>
          <w:rFonts w:ascii="宋体" w:eastAsia="宋体" w:hAnsi="宋体" w:cs="Times New Roman"/>
          <w:color w:val="0D0D0D"/>
          <w:sz w:val="24"/>
          <w:szCs w:val="20"/>
        </w:rPr>
        <w:t>主要应用单位情况</w:t>
      </w:r>
      <w:r>
        <w:rPr>
          <w:rFonts w:ascii="宋体" w:eastAsia="宋体" w:hAnsi="宋体" w:cs="Times New Roman" w:hint="eastAsia"/>
          <w:color w:val="0D0D0D"/>
          <w:sz w:val="24"/>
          <w:szCs w:val="20"/>
        </w:rPr>
        <w:t>表</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1261"/>
        <w:gridCol w:w="1261"/>
        <w:gridCol w:w="1664"/>
        <w:gridCol w:w="2128"/>
      </w:tblGrid>
      <w:tr w:rsidR="00FD30C9">
        <w:trPr>
          <w:trHeight w:val="786"/>
          <w:jc w:val="center"/>
        </w:trPr>
        <w:tc>
          <w:tcPr>
            <w:tcW w:w="2111" w:type="dxa"/>
            <w:vAlign w:val="center"/>
          </w:tcPr>
          <w:p w:rsidR="00FD30C9" w:rsidRDefault="0021294A">
            <w:pPr>
              <w:spacing w:line="360" w:lineRule="exact"/>
              <w:jc w:val="center"/>
              <w:rPr>
                <w:rFonts w:ascii="宋体" w:eastAsia="宋体" w:hAnsi="宋体" w:cs="Times New Roman"/>
                <w:color w:val="000000" w:themeColor="text1"/>
                <w:sz w:val="24"/>
                <w:szCs w:val="20"/>
              </w:rPr>
            </w:pPr>
            <w:r>
              <w:rPr>
                <w:rFonts w:ascii="宋体" w:eastAsia="宋体" w:hAnsi="宋体" w:cs="Times New Roman"/>
                <w:color w:val="000000" w:themeColor="text1"/>
                <w:sz w:val="24"/>
                <w:szCs w:val="20"/>
              </w:rPr>
              <w:t>应用单位名称</w:t>
            </w:r>
          </w:p>
        </w:tc>
        <w:tc>
          <w:tcPr>
            <w:tcW w:w="1261" w:type="dxa"/>
            <w:vAlign w:val="center"/>
          </w:tcPr>
          <w:p w:rsidR="00FD30C9" w:rsidRDefault="0021294A">
            <w:pPr>
              <w:spacing w:line="360" w:lineRule="exact"/>
              <w:jc w:val="center"/>
              <w:rPr>
                <w:rFonts w:ascii="宋体" w:eastAsia="宋体" w:hAnsi="宋体" w:cs="Times New Roman"/>
                <w:color w:val="000000" w:themeColor="text1"/>
                <w:sz w:val="24"/>
                <w:szCs w:val="20"/>
              </w:rPr>
            </w:pPr>
            <w:r>
              <w:rPr>
                <w:rFonts w:ascii="宋体" w:eastAsia="宋体" w:hAnsi="宋体" w:cs="Times New Roman"/>
                <w:color w:val="000000" w:themeColor="text1"/>
                <w:sz w:val="24"/>
                <w:szCs w:val="20"/>
              </w:rPr>
              <w:t>应用技术</w:t>
            </w:r>
          </w:p>
        </w:tc>
        <w:tc>
          <w:tcPr>
            <w:tcW w:w="1261" w:type="dxa"/>
            <w:vAlign w:val="center"/>
          </w:tcPr>
          <w:p w:rsidR="00FD30C9" w:rsidRDefault="0021294A">
            <w:pPr>
              <w:spacing w:line="360" w:lineRule="exact"/>
              <w:jc w:val="center"/>
              <w:rPr>
                <w:rFonts w:ascii="宋体" w:eastAsia="宋体" w:hAnsi="宋体" w:cs="Times New Roman"/>
                <w:color w:val="000000" w:themeColor="text1"/>
                <w:sz w:val="24"/>
                <w:szCs w:val="20"/>
              </w:rPr>
            </w:pPr>
            <w:r>
              <w:rPr>
                <w:rFonts w:ascii="宋体" w:eastAsia="宋体" w:hAnsi="宋体" w:cs="Times New Roman"/>
                <w:color w:val="000000" w:themeColor="text1"/>
                <w:sz w:val="24"/>
                <w:szCs w:val="20"/>
              </w:rPr>
              <w:t>应用的起止时间</w:t>
            </w:r>
          </w:p>
        </w:tc>
        <w:tc>
          <w:tcPr>
            <w:tcW w:w="1664" w:type="dxa"/>
            <w:vAlign w:val="center"/>
          </w:tcPr>
          <w:p w:rsidR="00FD30C9" w:rsidRDefault="0021294A">
            <w:pPr>
              <w:spacing w:line="360" w:lineRule="exact"/>
              <w:jc w:val="center"/>
              <w:rPr>
                <w:rFonts w:ascii="宋体" w:eastAsia="宋体" w:hAnsi="宋体" w:cs="Times New Roman"/>
                <w:color w:val="000000" w:themeColor="text1"/>
                <w:sz w:val="24"/>
                <w:szCs w:val="20"/>
              </w:rPr>
            </w:pPr>
            <w:r>
              <w:rPr>
                <w:rFonts w:ascii="宋体" w:eastAsia="宋体" w:hAnsi="宋体" w:cs="Times New Roman"/>
                <w:color w:val="000000" w:themeColor="text1"/>
                <w:sz w:val="24"/>
                <w:szCs w:val="20"/>
              </w:rPr>
              <w:t>应用单位联系人</w:t>
            </w:r>
            <w:r>
              <w:rPr>
                <w:rFonts w:ascii="宋体" w:eastAsia="宋体" w:hAnsi="宋体" w:cs="Times New Roman"/>
                <w:color w:val="000000" w:themeColor="text1"/>
                <w:sz w:val="24"/>
                <w:szCs w:val="20"/>
              </w:rPr>
              <w:t>/</w:t>
            </w:r>
            <w:r>
              <w:rPr>
                <w:rFonts w:ascii="宋体" w:eastAsia="宋体" w:hAnsi="宋体" w:cs="Times New Roman"/>
                <w:color w:val="000000" w:themeColor="text1"/>
                <w:sz w:val="24"/>
                <w:szCs w:val="20"/>
              </w:rPr>
              <w:t>电话</w:t>
            </w:r>
          </w:p>
        </w:tc>
        <w:tc>
          <w:tcPr>
            <w:tcW w:w="2128" w:type="dxa"/>
            <w:vAlign w:val="center"/>
          </w:tcPr>
          <w:p w:rsidR="00FD30C9" w:rsidRDefault="0021294A">
            <w:pPr>
              <w:spacing w:line="360" w:lineRule="exact"/>
              <w:jc w:val="center"/>
              <w:rPr>
                <w:rFonts w:ascii="宋体" w:eastAsia="宋体" w:hAnsi="宋体" w:cs="Times New Roman"/>
                <w:color w:val="000000" w:themeColor="text1"/>
                <w:sz w:val="24"/>
                <w:szCs w:val="20"/>
              </w:rPr>
            </w:pPr>
            <w:r>
              <w:rPr>
                <w:rFonts w:ascii="宋体" w:eastAsia="宋体" w:hAnsi="宋体" w:cs="Times New Roman"/>
                <w:color w:val="000000" w:themeColor="text1"/>
                <w:sz w:val="24"/>
                <w:szCs w:val="20"/>
              </w:rPr>
              <w:t>应用情况</w:t>
            </w:r>
          </w:p>
        </w:tc>
      </w:tr>
      <w:tr w:rsidR="00FD30C9">
        <w:trPr>
          <w:trHeight w:val="786"/>
          <w:jc w:val="center"/>
        </w:trPr>
        <w:tc>
          <w:tcPr>
            <w:tcW w:w="2111" w:type="dxa"/>
            <w:vAlign w:val="center"/>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新疆维吾尔药业有限责任公司</w:t>
            </w:r>
          </w:p>
        </w:tc>
        <w:tc>
          <w:tcPr>
            <w:tcW w:w="1261" w:type="dxa"/>
            <w:vAlign w:val="center"/>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毛菊</w:t>
            </w:r>
            <w:proofErr w:type="gramStart"/>
            <w:r>
              <w:rPr>
                <w:rFonts w:ascii="宋体" w:eastAsia="宋体" w:hAnsi="宋体" w:cs="Times New Roman" w:hint="eastAsia"/>
                <w:color w:val="0D0D0D"/>
                <w:szCs w:val="20"/>
              </w:rPr>
              <w:t>苣</w:t>
            </w:r>
            <w:proofErr w:type="gramEnd"/>
            <w:r>
              <w:rPr>
                <w:rFonts w:ascii="宋体" w:eastAsia="宋体" w:hAnsi="宋体" w:cs="Times New Roman" w:hint="eastAsia"/>
                <w:color w:val="0D0D0D"/>
                <w:szCs w:val="20"/>
              </w:rPr>
              <w:t>标准样品</w:t>
            </w:r>
          </w:p>
        </w:tc>
        <w:tc>
          <w:tcPr>
            <w:tcW w:w="1261" w:type="dxa"/>
            <w:vAlign w:val="center"/>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2014</w:t>
            </w:r>
            <w:r>
              <w:rPr>
                <w:rFonts w:ascii="宋体" w:eastAsia="宋体" w:hAnsi="宋体" w:cs="Times New Roman" w:hint="eastAsia"/>
                <w:color w:val="0D0D0D"/>
                <w:szCs w:val="20"/>
              </w:rPr>
              <w:t>至今</w:t>
            </w:r>
          </w:p>
        </w:tc>
        <w:tc>
          <w:tcPr>
            <w:tcW w:w="1664" w:type="dxa"/>
            <w:vAlign w:val="center"/>
          </w:tcPr>
          <w:p w:rsidR="00FD30C9" w:rsidRDefault="0021294A">
            <w:pPr>
              <w:spacing w:line="360" w:lineRule="exact"/>
              <w:jc w:val="center"/>
              <w:rPr>
                <w:rFonts w:ascii="宋体" w:eastAsia="宋体" w:hAnsi="宋体" w:cs="Times New Roman"/>
                <w:color w:val="0D0D0D"/>
                <w:szCs w:val="20"/>
              </w:rPr>
            </w:pPr>
            <w:proofErr w:type="gramStart"/>
            <w:r>
              <w:rPr>
                <w:rFonts w:ascii="宋体" w:eastAsia="宋体" w:hAnsi="宋体" w:cs="Times New Roman" w:hint="eastAsia"/>
                <w:color w:val="0D0D0D"/>
                <w:szCs w:val="20"/>
              </w:rPr>
              <w:t>尹</w:t>
            </w:r>
            <w:proofErr w:type="gramEnd"/>
            <w:r>
              <w:rPr>
                <w:rFonts w:ascii="宋体" w:eastAsia="宋体" w:hAnsi="宋体" w:cs="Times New Roman" w:hint="eastAsia"/>
                <w:color w:val="0D0D0D"/>
                <w:szCs w:val="20"/>
              </w:rPr>
              <w:t>海龙</w:t>
            </w:r>
            <w:r>
              <w:rPr>
                <w:rFonts w:ascii="宋体" w:eastAsia="宋体" w:hAnsi="宋体" w:cs="Times New Roman" w:hint="eastAsia"/>
                <w:color w:val="0D0D0D"/>
                <w:szCs w:val="20"/>
              </w:rPr>
              <w:t>/18986053691</w:t>
            </w:r>
          </w:p>
        </w:tc>
        <w:tc>
          <w:tcPr>
            <w:tcW w:w="2128" w:type="dxa"/>
            <w:vAlign w:val="center"/>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应用于毛菊</w:t>
            </w:r>
            <w:proofErr w:type="gramStart"/>
            <w:r>
              <w:rPr>
                <w:rFonts w:ascii="宋体" w:eastAsia="宋体" w:hAnsi="宋体" w:cs="Times New Roman" w:hint="eastAsia"/>
                <w:color w:val="0D0D0D"/>
                <w:szCs w:val="20"/>
              </w:rPr>
              <w:t>苣</w:t>
            </w:r>
            <w:proofErr w:type="gramEnd"/>
            <w:r>
              <w:rPr>
                <w:rFonts w:ascii="宋体" w:eastAsia="宋体" w:hAnsi="宋体" w:cs="Times New Roman" w:hint="eastAsia"/>
                <w:color w:val="0D0D0D"/>
                <w:szCs w:val="20"/>
              </w:rPr>
              <w:t>药材收购及产品质量控制</w:t>
            </w:r>
          </w:p>
        </w:tc>
      </w:tr>
      <w:tr w:rsidR="00FD30C9">
        <w:trPr>
          <w:trHeight w:val="934"/>
          <w:jc w:val="center"/>
        </w:trPr>
        <w:tc>
          <w:tcPr>
            <w:tcW w:w="2111"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新疆银</w:t>
            </w:r>
            <w:proofErr w:type="gramStart"/>
            <w:r>
              <w:rPr>
                <w:rFonts w:ascii="宋体" w:eastAsia="宋体" w:hAnsi="宋体" w:cs="Times New Roman" w:hint="eastAsia"/>
                <w:color w:val="0D0D0D"/>
                <w:szCs w:val="20"/>
              </w:rPr>
              <w:t>朵兰维药</w:t>
            </w:r>
            <w:proofErr w:type="gramEnd"/>
            <w:r>
              <w:rPr>
                <w:rFonts w:ascii="宋体" w:eastAsia="宋体" w:hAnsi="宋体" w:cs="Times New Roman" w:hint="eastAsia"/>
                <w:color w:val="0D0D0D"/>
                <w:szCs w:val="20"/>
              </w:rPr>
              <w:t>股份有限公司</w:t>
            </w:r>
          </w:p>
        </w:tc>
        <w:tc>
          <w:tcPr>
            <w:tcW w:w="1261"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一枝</w:t>
            </w:r>
            <w:proofErr w:type="gramStart"/>
            <w:r>
              <w:rPr>
                <w:rFonts w:ascii="宋体" w:eastAsia="宋体" w:hAnsi="宋体" w:cs="Times New Roman" w:hint="eastAsia"/>
                <w:color w:val="0D0D0D"/>
                <w:szCs w:val="20"/>
              </w:rPr>
              <w:t>蒿</w:t>
            </w:r>
            <w:proofErr w:type="gramEnd"/>
            <w:r>
              <w:rPr>
                <w:rFonts w:ascii="宋体" w:eastAsia="宋体" w:hAnsi="宋体" w:cs="Times New Roman" w:hint="eastAsia"/>
                <w:color w:val="0D0D0D"/>
                <w:szCs w:val="20"/>
              </w:rPr>
              <w:t>标准</w:t>
            </w:r>
            <w:r>
              <w:rPr>
                <w:rFonts w:ascii="宋体" w:eastAsia="宋体" w:hAnsi="宋体" w:cs="Times New Roman"/>
                <w:color w:val="0D0D0D"/>
                <w:szCs w:val="20"/>
              </w:rPr>
              <w:t>及</w:t>
            </w:r>
            <w:r>
              <w:rPr>
                <w:rFonts w:ascii="宋体" w:eastAsia="宋体" w:hAnsi="宋体" w:cs="Times New Roman" w:hint="eastAsia"/>
                <w:color w:val="0D0D0D"/>
                <w:szCs w:val="20"/>
              </w:rPr>
              <w:t>酮酸标准</w:t>
            </w:r>
            <w:r>
              <w:rPr>
                <w:rFonts w:ascii="宋体" w:eastAsia="宋体" w:hAnsi="宋体" w:cs="Times New Roman"/>
                <w:color w:val="0D0D0D"/>
                <w:szCs w:val="20"/>
              </w:rPr>
              <w:t>品</w:t>
            </w:r>
          </w:p>
        </w:tc>
        <w:tc>
          <w:tcPr>
            <w:tcW w:w="1261"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2008</w:t>
            </w:r>
            <w:r>
              <w:rPr>
                <w:rFonts w:ascii="宋体" w:eastAsia="宋体" w:hAnsi="宋体" w:cs="Times New Roman" w:hint="eastAsia"/>
                <w:color w:val="0D0D0D"/>
                <w:szCs w:val="20"/>
              </w:rPr>
              <w:t>至今</w:t>
            </w:r>
          </w:p>
        </w:tc>
        <w:tc>
          <w:tcPr>
            <w:tcW w:w="1664"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陈菊</w:t>
            </w:r>
            <w:r>
              <w:rPr>
                <w:rFonts w:ascii="宋体" w:eastAsia="宋体" w:hAnsi="宋体" w:cs="Times New Roman" w:hint="eastAsia"/>
                <w:color w:val="0D0D0D"/>
                <w:szCs w:val="20"/>
              </w:rPr>
              <w:t xml:space="preserve"> /</w:t>
            </w:r>
            <w:r>
              <w:rPr>
                <w:rFonts w:ascii="宋体" w:eastAsia="宋体" w:hAnsi="宋体" w:cs="Times New Roman"/>
                <w:color w:val="0D0D0D"/>
                <w:szCs w:val="20"/>
              </w:rPr>
              <w:t xml:space="preserve"> 18999960902</w:t>
            </w:r>
          </w:p>
        </w:tc>
        <w:tc>
          <w:tcPr>
            <w:tcW w:w="2128"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应用于复方一枝</w:t>
            </w:r>
            <w:proofErr w:type="gramStart"/>
            <w:r>
              <w:rPr>
                <w:rFonts w:ascii="宋体" w:eastAsia="宋体" w:hAnsi="宋体" w:cs="Times New Roman" w:hint="eastAsia"/>
                <w:color w:val="0D0D0D"/>
                <w:szCs w:val="20"/>
              </w:rPr>
              <w:t>蒿</w:t>
            </w:r>
            <w:proofErr w:type="gramEnd"/>
            <w:r>
              <w:rPr>
                <w:rFonts w:ascii="宋体" w:eastAsia="宋体" w:hAnsi="宋体" w:cs="Times New Roman"/>
                <w:color w:val="0D0D0D"/>
                <w:szCs w:val="20"/>
              </w:rPr>
              <w:t>颗粒的药材收购及产品质量控制</w:t>
            </w:r>
          </w:p>
        </w:tc>
      </w:tr>
      <w:tr w:rsidR="00FD30C9">
        <w:trPr>
          <w:trHeight w:val="786"/>
          <w:jc w:val="center"/>
        </w:trPr>
        <w:tc>
          <w:tcPr>
            <w:tcW w:w="2111"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新疆金天山农业科技有限责任公司</w:t>
            </w:r>
          </w:p>
        </w:tc>
        <w:tc>
          <w:tcPr>
            <w:tcW w:w="1261"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鹰嘴豆新品种种植</w:t>
            </w:r>
          </w:p>
        </w:tc>
        <w:tc>
          <w:tcPr>
            <w:tcW w:w="1261" w:type="dxa"/>
          </w:tcPr>
          <w:p w:rsidR="00FD30C9" w:rsidRDefault="0021294A">
            <w:pPr>
              <w:spacing w:line="360" w:lineRule="exact"/>
              <w:ind w:firstLineChars="50" w:firstLine="105"/>
              <w:jc w:val="center"/>
              <w:rPr>
                <w:rFonts w:ascii="宋体" w:eastAsia="宋体" w:hAnsi="宋体" w:cs="Times New Roman"/>
                <w:color w:val="0D0D0D"/>
                <w:szCs w:val="20"/>
              </w:rPr>
            </w:pPr>
            <w:r>
              <w:rPr>
                <w:rFonts w:ascii="宋体" w:eastAsia="宋体" w:hAnsi="宋体" w:cs="Times New Roman"/>
                <w:color w:val="0D0D0D"/>
                <w:szCs w:val="20"/>
              </w:rPr>
              <w:t>2010</w:t>
            </w:r>
            <w:r>
              <w:rPr>
                <w:rFonts w:ascii="宋体" w:eastAsia="宋体" w:hAnsi="宋体" w:cs="Times New Roman" w:hint="eastAsia"/>
                <w:color w:val="0D0D0D"/>
                <w:szCs w:val="20"/>
              </w:rPr>
              <w:t>年</w:t>
            </w:r>
            <w:r>
              <w:rPr>
                <w:rFonts w:ascii="宋体" w:eastAsia="宋体" w:hAnsi="宋体" w:cs="Times New Roman"/>
                <w:color w:val="0D0D0D"/>
                <w:szCs w:val="20"/>
              </w:rPr>
              <w:t>-</w:t>
            </w:r>
            <w:r>
              <w:rPr>
                <w:rFonts w:ascii="宋体" w:eastAsia="宋体" w:hAnsi="宋体" w:cs="Times New Roman" w:hint="eastAsia"/>
                <w:color w:val="0D0D0D"/>
                <w:szCs w:val="20"/>
              </w:rPr>
              <w:t>至今</w:t>
            </w:r>
          </w:p>
        </w:tc>
        <w:tc>
          <w:tcPr>
            <w:tcW w:w="1664"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张静</w:t>
            </w:r>
            <w:r>
              <w:rPr>
                <w:rFonts w:ascii="宋体" w:eastAsia="宋体" w:hAnsi="宋体" w:cs="Times New Roman" w:hint="eastAsia"/>
                <w:color w:val="0D0D0D"/>
                <w:szCs w:val="20"/>
              </w:rPr>
              <w:t>/</w:t>
            </w:r>
            <w:r>
              <w:rPr>
                <w:rFonts w:ascii="宋体" w:eastAsia="宋体" w:hAnsi="宋体" w:cs="Times New Roman"/>
                <w:color w:val="0D0D0D"/>
                <w:szCs w:val="20"/>
              </w:rPr>
              <w:t xml:space="preserve"> 13565316685</w:t>
            </w:r>
          </w:p>
        </w:tc>
        <w:tc>
          <w:tcPr>
            <w:tcW w:w="2128"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应用于新品种</w:t>
            </w:r>
            <w:r>
              <w:rPr>
                <w:rFonts w:ascii="宋体" w:eastAsia="宋体" w:hAnsi="宋体" w:cs="Times New Roman"/>
                <w:color w:val="0D0D0D"/>
                <w:szCs w:val="20"/>
              </w:rPr>
              <w:t>推广应</w:t>
            </w:r>
            <w:r>
              <w:rPr>
                <w:rFonts w:ascii="宋体" w:eastAsia="宋体" w:hAnsi="宋体" w:cs="Times New Roman" w:hint="eastAsia"/>
                <w:color w:val="0D0D0D"/>
                <w:szCs w:val="20"/>
              </w:rPr>
              <w:t>用</w:t>
            </w:r>
          </w:p>
        </w:tc>
      </w:tr>
      <w:tr w:rsidR="00FD30C9">
        <w:trPr>
          <w:trHeight w:val="769"/>
          <w:jc w:val="center"/>
        </w:trPr>
        <w:tc>
          <w:tcPr>
            <w:tcW w:w="2111"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新疆</w:t>
            </w:r>
            <w:proofErr w:type="gramStart"/>
            <w:r>
              <w:rPr>
                <w:rFonts w:ascii="宋体" w:eastAsia="宋体" w:hAnsi="宋体" w:cs="Times New Roman" w:hint="eastAsia"/>
                <w:color w:val="0D0D0D"/>
                <w:szCs w:val="20"/>
              </w:rPr>
              <w:t>天山奇豆生物</w:t>
            </w:r>
            <w:proofErr w:type="gramEnd"/>
            <w:r>
              <w:rPr>
                <w:rFonts w:ascii="宋体" w:eastAsia="宋体" w:hAnsi="宋体" w:cs="Times New Roman" w:hint="eastAsia"/>
                <w:color w:val="0D0D0D"/>
                <w:szCs w:val="20"/>
              </w:rPr>
              <w:t>科技有限责任公司</w:t>
            </w:r>
          </w:p>
        </w:tc>
        <w:tc>
          <w:tcPr>
            <w:tcW w:w="1261"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鹰嘴豆系列产品</w:t>
            </w:r>
          </w:p>
        </w:tc>
        <w:tc>
          <w:tcPr>
            <w:tcW w:w="1261"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color w:val="0D0D0D"/>
                <w:szCs w:val="20"/>
              </w:rPr>
              <w:t>2006</w:t>
            </w:r>
            <w:r>
              <w:rPr>
                <w:rFonts w:ascii="宋体" w:eastAsia="宋体" w:hAnsi="宋体" w:cs="Times New Roman" w:hint="eastAsia"/>
                <w:color w:val="0D0D0D"/>
                <w:szCs w:val="20"/>
              </w:rPr>
              <w:t>年</w:t>
            </w:r>
            <w:r>
              <w:rPr>
                <w:rFonts w:ascii="宋体" w:eastAsia="宋体" w:hAnsi="宋体" w:cs="Times New Roman"/>
                <w:color w:val="0D0D0D"/>
                <w:szCs w:val="20"/>
              </w:rPr>
              <w:t>-</w:t>
            </w:r>
            <w:r>
              <w:rPr>
                <w:rFonts w:ascii="宋体" w:eastAsia="宋体" w:hAnsi="宋体" w:cs="Times New Roman" w:hint="eastAsia"/>
                <w:color w:val="0D0D0D"/>
                <w:szCs w:val="20"/>
              </w:rPr>
              <w:t>至今</w:t>
            </w:r>
          </w:p>
        </w:tc>
        <w:tc>
          <w:tcPr>
            <w:tcW w:w="1664"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冯新</w:t>
            </w:r>
            <w:r>
              <w:rPr>
                <w:rFonts w:ascii="宋体" w:eastAsia="宋体" w:hAnsi="宋体" w:cs="Times New Roman" w:hint="eastAsia"/>
                <w:color w:val="0D0D0D"/>
                <w:szCs w:val="20"/>
              </w:rPr>
              <w:t xml:space="preserve">/13319001668 </w:t>
            </w:r>
          </w:p>
        </w:tc>
        <w:tc>
          <w:tcPr>
            <w:tcW w:w="2128"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应用于鹰嘴豆</w:t>
            </w:r>
            <w:r>
              <w:rPr>
                <w:rFonts w:ascii="宋体" w:eastAsia="宋体" w:hAnsi="宋体" w:cs="Times New Roman"/>
                <w:color w:val="0D0D0D"/>
                <w:szCs w:val="20"/>
              </w:rPr>
              <w:t>系列产品的生产及应用</w:t>
            </w:r>
          </w:p>
        </w:tc>
      </w:tr>
      <w:tr w:rsidR="00FD30C9">
        <w:trPr>
          <w:trHeight w:val="769"/>
          <w:jc w:val="center"/>
        </w:trPr>
        <w:tc>
          <w:tcPr>
            <w:tcW w:w="2111"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新疆木垒县鹰哥生物科技有限公司</w:t>
            </w:r>
          </w:p>
        </w:tc>
        <w:tc>
          <w:tcPr>
            <w:tcW w:w="1261"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鹰嘴豆系列产品</w:t>
            </w:r>
          </w:p>
        </w:tc>
        <w:tc>
          <w:tcPr>
            <w:tcW w:w="1261"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2015</w:t>
            </w:r>
            <w:r>
              <w:rPr>
                <w:rFonts w:ascii="宋体" w:eastAsia="宋体" w:hAnsi="宋体" w:cs="Times New Roman" w:hint="eastAsia"/>
                <w:color w:val="0D0D0D"/>
                <w:szCs w:val="20"/>
              </w:rPr>
              <w:t>年至今</w:t>
            </w:r>
          </w:p>
        </w:tc>
        <w:tc>
          <w:tcPr>
            <w:tcW w:w="1664"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冯新</w:t>
            </w:r>
            <w:r>
              <w:rPr>
                <w:rFonts w:ascii="宋体" w:eastAsia="宋体" w:hAnsi="宋体" w:cs="Times New Roman" w:hint="eastAsia"/>
                <w:color w:val="0D0D0D"/>
                <w:szCs w:val="20"/>
              </w:rPr>
              <w:t xml:space="preserve">/13319001668 </w:t>
            </w:r>
          </w:p>
        </w:tc>
        <w:tc>
          <w:tcPr>
            <w:tcW w:w="2128" w:type="dxa"/>
          </w:tcPr>
          <w:p w:rsidR="00FD30C9" w:rsidRDefault="0021294A">
            <w:pPr>
              <w:spacing w:line="360" w:lineRule="exact"/>
              <w:jc w:val="center"/>
              <w:rPr>
                <w:rFonts w:ascii="宋体" w:eastAsia="宋体" w:hAnsi="宋体" w:cs="Times New Roman"/>
                <w:color w:val="0D0D0D"/>
                <w:szCs w:val="20"/>
              </w:rPr>
            </w:pPr>
            <w:r>
              <w:rPr>
                <w:rFonts w:ascii="宋体" w:eastAsia="宋体" w:hAnsi="宋体" w:cs="Times New Roman" w:hint="eastAsia"/>
                <w:color w:val="0D0D0D"/>
                <w:szCs w:val="20"/>
              </w:rPr>
              <w:t>应用于鹰嘴豆</w:t>
            </w:r>
            <w:r>
              <w:rPr>
                <w:rFonts w:ascii="宋体" w:eastAsia="宋体" w:hAnsi="宋体" w:cs="Times New Roman"/>
                <w:color w:val="0D0D0D"/>
                <w:szCs w:val="20"/>
              </w:rPr>
              <w:t>系列产品的生产及应用</w:t>
            </w:r>
          </w:p>
        </w:tc>
      </w:tr>
    </w:tbl>
    <w:p w:rsidR="00FD30C9" w:rsidRDefault="00FD30C9">
      <w:pPr>
        <w:spacing w:line="390" w:lineRule="exact"/>
        <w:outlineLvl w:val="2"/>
        <w:rPr>
          <w:rFonts w:ascii="宋体" w:eastAsia="宋体" w:hAnsi="宋体" w:cs="Times New Roman"/>
          <w:b/>
          <w:color w:val="0D0D0D"/>
          <w:sz w:val="24"/>
          <w:szCs w:val="20"/>
        </w:rPr>
      </w:pPr>
    </w:p>
    <w:p w:rsidR="00FD30C9" w:rsidRDefault="00FD30C9">
      <w:pPr>
        <w:spacing w:line="390" w:lineRule="exact"/>
        <w:outlineLvl w:val="2"/>
        <w:rPr>
          <w:rFonts w:ascii="宋体" w:eastAsia="宋体" w:hAnsi="宋体" w:cs="Times New Roman"/>
          <w:b/>
          <w:color w:val="0D0D0D"/>
          <w:sz w:val="24"/>
          <w:szCs w:val="20"/>
        </w:rPr>
      </w:pPr>
    </w:p>
    <w:p w:rsidR="00FD30C9" w:rsidRDefault="0021294A">
      <w:pPr>
        <w:spacing w:line="390" w:lineRule="exact"/>
        <w:outlineLvl w:val="2"/>
        <w:rPr>
          <w:rFonts w:ascii="宋体" w:eastAsia="宋体" w:hAnsi="宋体" w:cs="Times New Roman"/>
          <w:b/>
          <w:color w:val="0D0D0D"/>
          <w:szCs w:val="20"/>
        </w:rPr>
      </w:pPr>
      <w:r>
        <w:rPr>
          <w:rFonts w:ascii="宋体" w:eastAsia="宋体" w:hAnsi="宋体" w:cs="Times New Roman" w:hint="eastAsia"/>
          <w:b/>
          <w:color w:val="0D0D0D"/>
          <w:sz w:val="24"/>
          <w:szCs w:val="20"/>
        </w:rPr>
        <w:t>2</w:t>
      </w:r>
      <w:r>
        <w:rPr>
          <w:rFonts w:ascii="宋体" w:eastAsia="宋体" w:hAnsi="宋体" w:cs="Times New Roman"/>
          <w:b/>
          <w:color w:val="0D0D0D"/>
          <w:sz w:val="24"/>
          <w:szCs w:val="20"/>
        </w:rPr>
        <w:t>．</w:t>
      </w:r>
      <w:r>
        <w:rPr>
          <w:rFonts w:ascii="宋体" w:eastAsia="宋体" w:hAnsi="宋体" w:cs="Times New Roman" w:hint="eastAsia"/>
          <w:b/>
          <w:color w:val="0D0D0D"/>
          <w:sz w:val="24"/>
          <w:szCs w:val="20"/>
        </w:rPr>
        <w:t>近三年</w:t>
      </w:r>
      <w:r>
        <w:rPr>
          <w:rFonts w:ascii="宋体" w:eastAsia="宋体" w:hAnsi="宋体" w:cs="Times New Roman"/>
          <w:b/>
          <w:color w:val="0D0D0D"/>
          <w:sz w:val="24"/>
          <w:szCs w:val="20"/>
        </w:rPr>
        <w:t>经济效益</w:t>
      </w:r>
      <w:r>
        <w:rPr>
          <w:rFonts w:ascii="宋体" w:eastAsia="宋体" w:hAnsi="宋体" w:cs="Times New Roman" w:hint="eastAsia"/>
          <w:b/>
          <w:color w:val="0D0D0D"/>
          <w:szCs w:val="20"/>
        </w:rPr>
        <w:t xml:space="preserve">                                 </w:t>
      </w:r>
      <w:r>
        <w:rPr>
          <w:rFonts w:ascii="宋体" w:eastAsia="宋体" w:hAnsi="宋体" w:cs="Times New Roman"/>
          <w:b/>
          <w:color w:val="0D0D0D"/>
          <w:szCs w:val="20"/>
        </w:rPr>
        <w:t xml:space="preserve">            </w:t>
      </w:r>
      <w:r>
        <w:rPr>
          <w:rFonts w:ascii="宋体" w:eastAsia="宋体" w:hAnsi="宋体" w:cs="Times New Roman" w:hint="eastAsia"/>
          <w:b/>
          <w:color w:val="0D0D0D"/>
          <w:szCs w:val="20"/>
        </w:rPr>
        <w:t xml:space="preserve">  </w:t>
      </w:r>
    </w:p>
    <w:p w:rsidR="00FD30C9" w:rsidRDefault="0021294A">
      <w:pPr>
        <w:spacing w:line="390" w:lineRule="exact"/>
        <w:jc w:val="right"/>
        <w:rPr>
          <w:rFonts w:ascii="宋体" w:eastAsia="宋体" w:hAnsi="宋体" w:cs="Times New Roman"/>
          <w:color w:val="0D0D0D"/>
          <w:sz w:val="24"/>
          <w:szCs w:val="20"/>
        </w:rPr>
      </w:pPr>
      <w:r>
        <w:rPr>
          <w:rFonts w:ascii="宋体" w:eastAsia="宋体" w:hAnsi="宋体" w:cs="Times New Roman"/>
          <w:color w:val="0D0D0D"/>
          <w:szCs w:val="20"/>
        </w:rPr>
        <w:t>单位：万元</w:t>
      </w:r>
      <w:r>
        <w:rPr>
          <w:rFonts w:ascii="宋体" w:eastAsia="宋体" w:hAnsi="宋体" w:cs="Times New Roman" w:hint="eastAsia"/>
          <w:color w:val="0D0D0D"/>
          <w:szCs w:val="20"/>
        </w:rPr>
        <w:t>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36"/>
        <w:gridCol w:w="1870"/>
        <w:gridCol w:w="1554"/>
        <w:gridCol w:w="1910"/>
        <w:gridCol w:w="2015"/>
      </w:tblGrid>
      <w:tr w:rsidR="00FD30C9">
        <w:trPr>
          <w:trHeight w:val="344"/>
          <w:jc w:val="center"/>
        </w:trPr>
        <w:tc>
          <w:tcPr>
            <w:tcW w:w="1836" w:type="dxa"/>
            <w:vMerge w:val="restart"/>
            <w:vAlign w:val="center"/>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hint="eastAsia"/>
                <w:color w:val="0D0D0D"/>
                <w:szCs w:val="20"/>
              </w:rPr>
              <w:t>自</w:t>
            </w:r>
            <w:r>
              <w:rPr>
                <w:rFonts w:ascii="宋体" w:eastAsia="宋体" w:hAnsi="宋体" w:cs="Times New Roman" w:hint="eastAsia"/>
                <w:color w:val="0D0D0D"/>
                <w:szCs w:val="20"/>
              </w:rPr>
              <w:t xml:space="preserve"> </w:t>
            </w:r>
            <w:r>
              <w:rPr>
                <w:rFonts w:ascii="宋体" w:eastAsia="宋体" w:hAnsi="宋体" w:cs="Times New Roman" w:hint="eastAsia"/>
                <w:color w:val="0D0D0D"/>
                <w:szCs w:val="20"/>
              </w:rPr>
              <w:t>然</w:t>
            </w:r>
            <w:r>
              <w:rPr>
                <w:rFonts w:ascii="宋体" w:eastAsia="宋体" w:hAnsi="宋体" w:cs="Times New Roman" w:hint="eastAsia"/>
                <w:color w:val="0D0D0D"/>
                <w:szCs w:val="20"/>
              </w:rPr>
              <w:t xml:space="preserve"> </w:t>
            </w:r>
            <w:r>
              <w:rPr>
                <w:rFonts w:ascii="宋体" w:eastAsia="宋体" w:hAnsi="宋体" w:cs="Times New Roman" w:hint="eastAsia"/>
                <w:color w:val="0D0D0D"/>
                <w:szCs w:val="20"/>
              </w:rPr>
              <w:t>年</w:t>
            </w:r>
          </w:p>
        </w:tc>
        <w:tc>
          <w:tcPr>
            <w:tcW w:w="3424" w:type="dxa"/>
            <w:gridSpan w:val="2"/>
            <w:vAlign w:val="center"/>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hint="eastAsia"/>
                <w:color w:val="0D0D0D"/>
                <w:szCs w:val="20"/>
              </w:rPr>
              <w:t>完成单位</w:t>
            </w:r>
          </w:p>
        </w:tc>
        <w:tc>
          <w:tcPr>
            <w:tcW w:w="3925" w:type="dxa"/>
            <w:gridSpan w:val="2"/>
            <w:vAlign w:val="center"/>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hint="eastAsia"/>
                <w:color w:val="0D0D0D"/>
                <w:szCs w:val="20"/>
              </w:rPr>
              <w:t>其他应用单位</w:t>
            </w:r>
          </w:p>
        </w:tc>
      </w:tr>
      <w:tr w:rsidR="00FD30C9">
        <w:trPr>
          <w:trHeight w:val="400"/>
          <w:jc w:val="center"/>
        </w:trPr>
        <w:tc>
          <w:tcPr>
            <w:tcW w:w="1836" w:type="dxa"/>
            <w:vMerge/>
            <w:vAlign w:val="center"/>
          </w:tcPr>
          <w:p w:rsidR="00FD30C9" w:rsidRDefault="00FD30C9">
            <w:pPr>
              <w:spacing w:line="390" w:lineRule="exact"/>
              <w:jc w:val="center"/>
              <w:rPr>
                <w:rFonts w:ascii="宋体" w:eastAsia="宋体" w:hAnsi="宋体" w:cs="Times New Roman"/>
                <w:color w:val="0D0D0D"/>
                <w:szCs w:val="20"/>
              </w:rPr>
            </w:pPr>
          </w:p>
        </w:tc>
        <w:tc>
          <w:tcPr>
            <w:tcW w:w="1870" w:type="dxa"/>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hint="eastAsia"/>
                <w:color w:val="0D0D0D"/>
                <w:szCs w:val="20"/>
              </w:rPr>
              <w:t>新增销售</w:t>
            </w:r>
            <w:r>
              <w:rPr>
                <w:rFonts w:ascii="宋体" w:eastAsia="宋体" w:hAnsi="宋体" w:cs="Times New Roman"/>
                <w:color w:val="0D0D0D"/>
                <w:szCs w:val="20"/>
              </w:rPr>
              <w:t>额</w:t>
            </w:r>
          </w:p>
        </w:tc>
        <w:tc>
          <w:tcPr>
            <w:tcW w:w="1554" w:type="dxa"/>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color w:val="0D0D0D"/>
                <w:szCs w:val="20"/>
              </w:rPr>
              <w:t>新增</w:t>
            </w:r>
            <w:r>
              <w:rPr>
                <w:rFonts w:ascii="宋体" w:eastAsia="宋体" w:hAnsi="宋体" w:cs="Times New Roman" w:hint="eastAsia"/>
                <w:color w:val="0D0D0D"/>
                <w:szCs w:val="20"/>
              </w:rPr>
              <w:t>利润</w:t>
            </w:r>
          </w:p>
        </w:tc>
        <w:tc>
          <w:tcPr>
            <w:tcW w:w="1910" w:type="dxa"/>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hint="eastAsia"/>
                <w:color w:val="0D0D0D"/>
                <w:szCs w:val="20"/>
              </w:rPr>
              <w:t>新增销售</w:t>
            </w:r>
            <w:r>
              <w:rPr>
                <w:rFonts w:ascii="宋体" w:eastAsia="宋体" w:hAnsi="宋体" w:cs="Times New Roman"/>
                <w:color w:val="0D0D0D"/>
                <w:szCs w:val="20"/>
              </w:rPr>
              <w:t>额</w:t>
            </w:r>
          </w:p>
        </w:tc>
        <w:tc>
          <w:tcPr>
            <w:tcW w:w="2015" w:type="dxa"/>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color w:val="0D0D0D"/>
                <w:szCs w:val="20"/>
              </w:rPr>
              <w:t>新增</w:t>
            </w:r>
            <w:r>
              <w:rPr>
                <w:rFonts w:ascii="宋体" w:eastAsia="宋体" w:hAnsi="宋体" w:cs="Times New Roman" w:hint="eastAsia"/>
                <w:color w:val="0D0D0D"/>
                <w:szCs w:val="20"/>
              </w:rPr>
              <w:t>利润</w:t>
            </w:r>
          </w:p>
        </w:tc>
      </w:tr>
      <w:tr w:rsidR="00FD30C9">
        <w:trPr>
          <w:trHeight w:hRule="exact" w:val="737"/>
          <w:jc w:val="center"/>
        </w:trPr>
        <w:tc>
          <w:tcPr>
            <w:tcW w:w="1836" w:type="dxa"/>
            <w:vAlign w:val="center"/>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hint="eastAsia"/>
                <w:color w:val="0D0D0D"/>
                <w:szCs w:val="20"/>
              </w:rPr>
              <w:t xml:space="preserve">2016 </w:t>
            </w:r>
            <w:r>
              <w:rPr>
                <w:rFonts w:ascii="宋体" w:eastAsia="宋体" w:hAnsi="宋体" w:cs="Times New Roman" w:hint="eastAsia"/>
                <w:color w:val="0D0D0D"/>
                <w:szCs w:val="20"/>
              </w:rPr>
              <w:t>年</w:t>
            </w:r>
          </w:p>
        </w:tc>
        <w:tc>
          <w:tcPr>
            <w:tcW w:w="1870" w:type="dxa"/>
            <w:vAlign w:val="center"/>
          </w:tcPr>
          <w:p w:rsidR="00FD30C9" w:rsidRDefault="00FD30C9">
            <w:pPr>
              <w:spacing w:line="390" w:lineRule="exact"/>
              <w:ind w:firstLineChars="200" w:firstLine="420"/>
              <w:jc w:val="center"/>
              <w:rPr>
                <w:rFonts w:ascii="宋体" w:eastAsia="宋体" w:hAnsi="宋体" w:cs="Times New Roman"/>
                <w:color w:val="0D0D0D"/>
                <w:szCs w:val="20"/>
              </w:rPr>
            </w:pPr>
          </w:p>
        </w:tc>
        <w:tc>
          <w:tcPr>
            <w:tcW w:w="1554" w:type="dxa"/>
            <w:vAlign w:val="center"/>
          </w:tcPr>
          <w:p w:rsidR="00FD30C9" w:rsidRDefault="00FD30C9">
            <w:pPr>
              <w:spacing w:line="390" w:lineRule="exact"/>
              <w:ind w:firstLineChars="200" w:firstLine="420"/>
              <w:jc w:val="center"/>
              <w:rPr>
                <w:rFonts w:ascii="宋体" w:eastAsia="宋体" w:hAnsi="宋体" w:cs="Times New Roman"/>
                <w:color w:val="0D0D0D"/>
                <w:szCs w:val="20"/>
              </w:rPr>
            </w:pPr>
          </w:p>
        </w:tc>
        <w:tc>
          <w:tcPr>
            <w:tcW w:w="1910" w:type="dxa"/>
            <w:vAlign w:val="center"/>
          </w:tcPr>
          <w:p w:rsidR="00FD30C9" w:rsidRDefault="0021294A">
            <w:pPr>
              <w:spacing w:line="390" w:lineRule="exact"/>
              <w:ind w:firstLineChars="200" w:firstLine="420"/>
              <w:jc w:val="center"/>
              <w:rPr>
                <w:rFonts w:ascii="宋体" w:eastAsia="宋体" w:hAnsi="宋体" w:cs="Times New Roman"/>
                <w:color w:val="0D0D0D"/>
                <w:szCs w:val="20"/>
              </w:rPr>
            </w:pPr>
            <w:r>
              <w:rPr>
                <w:rFonts w:ascii="宋体" w:eastAsia="宋体" w:hAnsi="宋体" w:cs="Times New Roman"/>
                <w:color w:val="0D0D0D"/>
                <w:szCs w:val="20"/>
              </w:rPr>
              <w:t>14929</w:t>
            </w:r>
          </w:p>
        </w:tc>
        <w:tc>
          <w:tcPr>
            <w:tcW w:w="2015" w:type="dxa"/>
            <w:vAlign w:val="center"/>
          </w:tcPr>
          <w:p w:rsidR="00FD30C9" w:rsidRDefault="0021294A">
            <w:pPr>
              <w:spacing w:line="390" w:lineRule="exact"/>
              <w:ind w:firstLineChars="200" w:firstLine="420"/>
              <w:jc w:val="center"/>
              <w:rPr>
                <w:rFonts w:ascii="宋体" w:eastAsia="宋体" w:hAnsi="宋体" w:cs="Times New Roman"/>
                <w:color w:val="0D0D0D"/>
                <w:szCs w:val="20"/>
              </w:rPr>
            </w:pPr>
            <w:r>
              <w:rPr>
                <w:rFonts w:ascii="宋体" w:eastAsia="宋体" w:hAnsi="宋体" w:cs="Times New Roman"/>
                <w:color w:val="0D0D0D"/>
                <w:szCs w:val="20"/>
              </w:rPr>
              <w:t>2646.05</w:t>
            </w:r>
          </w:p>
        </w:tc>
      </w:tr>
      <w:tr w:rsidR="00FD30C9">
        <w:trPr>
          <w:trHeight w:hRule="exact" w:val="737"/>
          <w:jc w:val="center"/>
        </w:trPr>
        <w:tc>
          <w:tcPr>
            <w:tcW w:w="1836" w:type="dxa"/>
            <w:vAlign w:val="center"/>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hint="eastAsia"/>
                <w:color w:val="0D0D0D"/>
                <w:szCs w:val="20"/>
              </w:rPr>
              <w:t xml:space="preserve">2017 </w:t>
            </w:r>
            <w:r>
              <w:rPr>
                <w:rFonts w:ascii="宋体" w:eastAsia="宋体" w:hAnsi="宋体" w:cs="Times New Roman" w:hint="eastAsia"/>
                <w:color w:val="0D0D0D"/>
                <w:szCs w:val="20"/>
              </w:rPr>
              <w:t>年</w:t>
            </w:r>
          </w:p>
        </w:tc>
        <w:tc>
          <w:tcPr>
            <w:tcW w:w="1870" w:type="dxa"/>
            <w:vAlign w:val="center"/>
          </w:tcPr>
          <w:p w:rsidR="00FD30C9" w:rsidRDefault="00FD30C9">
            <w:pPr>
              <w:spacing w:line="390" w:lineRule="exact"/>
              <w:ind w:firstLineChars="200" w:firstLine="420"/>
              <w:jc w:val="center"/>
              <w:rPr>
                <w:rFonts w:ascii="宋体" w:eastAsia="宋体" w:hAnsi="宋体" w:cs="Times New Roman"/>
                <w:color w:val="0D0D0D"/>
                <w:szCs w:val="20"/>
              </w:rPr>
            </w:pPr>
          </w:p>
        </w:tc>
        <w:tc>
          <w:tcPr>
            <w:tcW w:w="1554" w:type="dxa"/>
            <w:vAlign w:val="center"/>
          </w:tcPr>
          <w:p w:rsidR="00FD30C9" w:rsidRDefault="00FD30C9">
            <w:pPr>
              <w:spacing w:line="390" w:lineRule="exact"/>
              <w:ind w:firstLineChars="200" w:firstLine="420"/>
              <w:jc w:val="center"/>
              <w:rPr>
                <w:rFonts w:ascii="宋体" w:eastAsia="宋体" w:hAnsi="宋体" w:cs="Times New Roman"/>
                <w:color w:val="0D0D0D"/>
                <w:szCs w:val="20"/>
              </w:rPr>
            </w:pPr>
          </w:p>
        </w:tc>
        <w:tc>
          <w:tcPr>
            <w:tcW w:w="1910" w:type="dxa"/>
            <w:vAlign w:val="center"/>
          </w:tcPr>
          <w:p w:rsidR="00FD30C9" w:rsidRDefault="0021294A">
            <w:pPr>
              <w:spacing w:line="390" w:lineRule="exact"/>
              <w:ind w:firstLineChars="200" w:firstLine="420"/>
              <w:jc w:val="center"/>
              <w:rPr>
                <w:rFonts w:ascii="宋体" w:eastAsia="宋体" w:hAnsi="宋体" w:cs="Times New Roman"/>
                <w:color w:val="0D0D0D"/>
                <w:szCs w:val="20"/>
              </w:rPr>
            </w:pPr>
            <w:r>
              <w:rPr>
                <w:rFonts w:ascii="宋体" w:eastAsia="宋体" w:hAnsi="宋体" w:cs="Times New Roman"/>
                <w:color w:val="0D0D0D"/>
                <w:szCs w:val="20"/>
              </w:rPr>
              <w:t>13109</w:t>
            </w:r>
          </w:p>
        </w:tc>
        <w:tc>
          <w:tcPr>
            <w:tcW w:w="2015" w:type="dxa"/>
            <w:vAlign w:val="center"/>
          </w:tcPr>
          <w:p w:rsidR="00FD30C9" w:rsidRDefault="0021294A">
            <w:pPr>
              <w:spacing w:line="390" w:lineRule="exact"/>
              <w:ind w:firstLineChars="200" w:firstLine="420"/>
              <w:jc w:val="center"/>
              <w:rPr>
                <w:rFonts w:ascii="宋体" w:eastAsia="宋体" w:hAnsi="宋体" w:cs="Times New Roman"/>
                <w:color w:val="0D0D0D"/>
                <w:szCs w:val="20"/>
              </w:rPr>
            </w:pPr>
            <w:r>
              <w:rPr>
                <w:rFonts w:ascii="宋体" w:eastAsia="宋体" w:hAnsi="宋体" w:cs="Times New Roman"/>
                <w:color w:val="0D0D0D"/>
                <w:szCs w:val="20"/>
              </w:rPr>
              <w:t>3924.25</w:t>
            </w:r>
          </w:p>
        </w:tc>
      </w:tr>
      <w:tr w:rsidR="00FD30C9">
        <w:trPr>
          <w:trHeight w:hRule="exact" w:val="737"/>
          <w:jc w:val="center"/>
        </w:trPr>
        <w:tc>
          <w:tcPr>
            <w:tcW w:w="1836" w:type="dxa"/>
            <w:vAlign w:val="center"/>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hint="eastAsia"/>
                <w:color w:val="0D0D0D"/>
                <w:szCs w:val="20"/>
              </w:rPr>
              <w:t xml:space="preserve">2018 </w:t>
            </w:r>
            <w:r>
              <w:rPr>
                <w:rFonts w:ascii="宋体" w:eastAsia="宋体" w:hAnsi="宋体" w:cs="Times New Roman" w:hint="eastAsia"/>
                <w:color w:val="0D0D0D"/>
                <w:szCs w:val="20"/>
              </w:rPr>
              <w:t>年</w:t>
            </w:r>
          </w:p>
        </w:tc>
        <w:tc>
          <w:tcPr>
            <w:tcW w:w="1870" w:type="dxa"/>
            <w:vAlign w:val="center"/>
          </w:tcPr>
          <w:p w:rsidR="00FD30C9" w:rsidRDefault="00FD30C9">
            <w:pPr>
              <w:spacing w:line="390" w:lineRule="exact"/>
              <w:ind w:firstLineChars="200" w:firstLine="420"/>
              <w:jc w:val="center"/>
              <w:rPr>
                <w:rFonts w:ascii="宋体" w:eastAsia="宋体" w:hAnsi="宋体" w:cs="Times New Roman"/>
                <w:color w:val="0D0D0D"/>
                <w:szCs w:val="20"/>
              </w:rPr>
            </w:pPr>
          </w:p>
        </w:tc>
        <w:tc>
          <w:tcPr>
            <w:tcW w:w="1554" w:type="dxa"/>
            <w:vAlign w:val="center"/>
          </w:tcPr>
          <w:p w:rsidR="00FD30C9" w:rsidRDefault="00FD30C9">
            <w:pPr>
              <w:spacing w:line="390" w:lineRule="exact"/>
              <w:ind w:firstLineChars="200" w:firstLine="420"/>
              <w:jc w:val="center"/>
              <w:rPr>
                <w:rFonts w:ascii="宋体" w:eastAsia="宋体" w:hAnsi="宋体" w:cs="Times New Roman"/>
                <w:color w:val="0D0D0D"/>
                <w:szCs w:val="20"/>
              </w:rPr>
            </w:pPr>
          </w:p>
        </w:tc>
        <w:tc>
          <w:tcPr>
            <w:tcW w:w="1910" w:type="dxa"/>
            <w:vAlign w:val="center"/>
          </w:tcPr>
          <w:p w:rsidR="00FD30C9" w:rsidRDefault="0021294A">
            <w:pPr>
              <w:spacing w:line="390" w:lineRule="exact"/>
              <w:ind w:firstLineChars="200" w:firstLine="420"/>
              <w:jc w:val="center"/>
              <w:rPr>
                <w:rFonts w:ascii="宋体" w:eastAsia="宋体" w:hAnsi="宋体" w:cs="Times New Roman"/>
                <w:color w:val="0D0D0D"/>
                <w:szCs w:val="20"/>
              </w:rPr>
            </w:pPr>
            <w:r>
              <w:rPr>
                <w:rFonts w:ascii="宋体" w:eastAsia="宋体" w:hAnsi="宋体" w:cs="Times New Roman"/>
                <w:color w:val="0D0D0D"/>
                <w:szCs w:val="20"/>
              </w:rPr>
              <w:t>16275</w:t>
            </w:r>
          </w:p>
        </w:tc>
        <w:tc>
          <w:tcPr>
            <w:tcW w:w="2015" w:type="dxa"/>
            <w:vAlign w:val="center"/>
          </w:tcPr>
          <w:p w:rsidR="00FD30C9" w:rsidRDefault="0021294A">
            <w:pPr>
              <w:spacing w:line="390" w:lineRule="exact"/>
              <w:ind w:firstLineChars="200" w:firstLine="420"/>
              <w:jc w:val="center"/>
              <w:rPr>
                <w:rFonts w:ascii="宋体" w:eastAsia="宋体" w:hAnsi="宋体" w:cs="Times New Roman"/>
                <w:color w:val="0D0D0D"/>
                <w:szCs w:val="20"/>
              </w:rPr>
            </w:pPr>
            <w:r>
              <w:rPr>
                <w:rFonts w:ascii="宋体" w:eastAsia="宋体" w:hAnsi="宋体" w:cs="Times New Roman"/>
                <w:color w:val="0D0D0D"/>
                <w:szCs w:val="20"/>
              </w:rPr>
              <w:t>5768.125</w:t>
            </w:r>
          </w:p>
        </w:tc>
      </w:tr>
      <w:tr w:rsidR="00FD30C9">
        <w:trPr>
          <w:trHeight w:hRule="exact" w:val="737"/>
          <w:jc w:val="center"/>
        </w:trPr>
        <w:tc>
          <w:tcPr>
            <w:tcW w:w="1836" w:type="dxa"/>
            <w:vAlign w:val="center"/>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color w:val="0D0D0D"/>
                <w:szCs w:val="20"/>
              </w:rPr>
              <w:t>累</w:t>
            </w:r>
            <w:r>
              <w:rPr>
                <w:rFonts w:ascii="宋体" w:eastAsia="宋体" w:hAnsi="宋体" w:cs="Times New Roman"/>
                <w:color w:val="0D0D0D"/>
                <w:szCs w:val="20"/>
              </w:rPr>
              <w:t xml:space="preserve">    </w:t>
            </w:r>
            <w:r>
              <w:rPr>
                <w:rFonts w:ascii="宋体" w:eastAsia="宋体" w:hAnsi="宋体" w:cs="Times New Roman"/>
                <w:color w:val="0D0D0D"/>
                <w:szCs w:val="20"/>
              </w:rPr>
              <w:t>计</w:t>
            </w:r>
          </w:p>
        </w:tc>
        <w:tc>
          <w:tcPr>
            <w:tcW w:w="1870" w:type="dxa"/>
            <w:vAlign w:val="center"/>
          </w:tcPr>
          <w:p w:rsidR="00FD30C9" w:rsidRDefault="00FD30C9">
            <w:pPr>
              <w:spacing w:line="390" w:lineRule="exact"/>
              <w:ind w:firstLineChars="200" w:firstLine="420"/>
              <w:jc w:val="center"/>
              <w:rPr>
                <w:rFonts w:ascii="宋体" w:eastAsia="宋体" w:hAnsi="宋体" w:cs="Times New Roman"/>
                <w:color w:val="0D0D0D"/>
                <w:szCs w:val="20"/>
              </w:rPr>
            </w:pPr>
          </w:p>
        </w:tc>
        <w:tc>
          <w:tcPr>
            <w:tcW w:w="1554" w:type="dxa"/>
            <w:vAlign w:val="center"/>
          </w:tcPr>
          <w:p w:rsidR="00FD30C9" w:rsidRDefault="00FD30C9">
            <w:pPr>
              <w:spacing w:line="390" w:lineRule="exact"/>
              <w:ind w:firstLineChars="200" w:firstLine="420"/>
              <w:jc w:val="center"/>
              <w:rPr>
                <w:rFonts w:ascii="宋体" w:eastAsia="宋体" w:hAnsi="宋体" w:cs="Times New Roman"/>
                <w:color w:val="0D0D0D"/>
                <w:szCs w:val="20"/>
              </w:rPr>
            </w:pPr>
          </w:p>
        </w:tc>
        <w:tc>
          <w:tcPr>
            <w:tcW w:w="1910" w:type="dxa"/>
            <w:vAlign w:val="center"/>
          </w:tcPr>
          <w:p w:rsidR="00FD30C9" w:rsidRDefault="0021294A">
            <w:pPr>
              <w:spacing w:line="390" w:lineRule="exact"/>
              <w:ind w:firstLineChars="200" w:firstLine="420"/>
              <w:jc w:val="center"/>
              <w:rPr>
                <w:rFonts w:ascii="宋体" w:eastAsia="宋体" w:hAnsi="宋体" w:cs="Times New Roman"/>
                <w:color w:val="0D0D0D"/>
                <w:szCs w:val="20"/>
              </w:rPr>
            </w:pPr>
            <w:r>
              <w:rPr>
                <w:rFonts w:ascii="宋体" w:eastAsia="宋体" w:hAnsi="宋体" w:cs="Times New Roman"/>
                <w:color w:val="0D0D0D"/>
                <w:szCs w:val="20"/>
              </w:rPr>
              <w:t>5</w:t>
            </w:r>
            <w:r>
              <w:rPr>
                <w:rFonts w:ascii="宋体" w:eastAsia="宋体" w:hAnsi="宋体" w:cs="Times New Roman" w:hint="eastAsia"/>
                <w:color w:val="0D0D0D"/>
                <w:szCs w:val="20"/>
              </w:rPr>
              <w:t>3</w:t>
            </w:r>
            <w:r>
              <w:rPr>
                <w:rFonts w:ascii="宋体" w:eastAsia="宋体" w:hAnsi="宋体" w:cs="Times New Roman"/>
                <w:color w:val="0D0D0D"/>
                <w:szCs w:val="20"/>
              </w:rPr>
              <w:t>88</w:t>
            </w:r>
            <w:r>
              <w:rPr>
                <w:rFonts w:ascii="宋体" w:eastAsia="宋体" w:hAnsi="宋体" w:cs="Times New Roman" w:hint="eastAsia"/>
                <w:color w:val="0D0D0D"/>
                <w:szCs w:val="20"/>
              </w:rPr>
              <w:t>3</w:t>
            </w:r>
          </w:p>
        </w:tc>
        <w:tc>
          <w:tcPr>
            <w:tcW w:w="2015" w:type="dxa"/>
            <w:vAlign w:val="center"/>
          </w:tcPr>
          <w:p w:rsidR="00FD30C9" w:rsidRDefault="0021294A">
            <w:pPr>
              <w:spacing w:line="390" w:lineRule="exact"/>
              <w:ind w:firstLineChars="200" w:firstLine="420"/>
              <w:jc w:val="center"/>
              <w:rPr>
                <w:rFonts w:ascii="宋体" w:eastAsia="宋体" w:hAnsi="宋体" w:cs="Times New Roman"/>
                <w:color w:val="0D0D0D"/>
                <w:szCs w:val="20"/>
              </w:rPr>
            </w:pPr>
            <w:r>
              <w:rPr>
                <w:rFonts w:ascii="宋体" w:eastAsia="宋体" w:hAnsi="宋体" w:cs="Times New Roman"/>
                <w:color w:val="0D0D0D"/>
                <w:szCs w:val="20"/>
              </w:rPr>
              <w:t>12338.425</w:t>
            </w:r>
          </w:p>
        </w:tc>
      </w:tr>
      <w:tr w:rsidR="00FD30C9">
        <w:trPr>
          <w:cantSplit/>
          <w:trHeight w:hRule="exact" w:val="4440"/>
          <w:jc w:val="center"/>
        </w:trPr>
        <w:tc>
          <w:tcPr>
            <w:tcW w:w="9185" w:type="dxa"/>
            <w:gridSpan w:val="5"/>
          </w:tcPr>
          <w:p w:rsidR="00FD30C9" w:rsidRDefault="0021294A">
            <w:pPr>
              <w:spacing w:line="360" w:lineRule="exact"/>
              <w:outlineLvl w:val="2"/>
              <w:rPr>
                <w:rFonts w:ascii="宋体" w:eastAsia="宋体" w:hAnsi="宋体" w:cs="Times New Roman"/>
                <w:color w:val="0D0D0D"/>
                <w:sz w:val="24"/>
                <w:szCs w:val="20"/>
              </w:rPr>
            </w:pPr>
            <w:r>
              <w:rPr>
                <w:rFonts w:ascii="宋体" w:eastAsia="宋体" w:hAnsi="宋体" w:cs="Times New Roman" w:hint="eastAsia"/>
                <w:color w:val="0D0D0D"/>
                <w:sz w:val="24"/>
                <w:szCs w:val="20"/>
              </w:rPr>
              <w:t>主要经济效益指标的有关说明：</w:t>
            </w:r>
            <w:r>
              <w:rPr>
                <w:rFonts w:ascii="宋体" w:eastAsia="宋体" w:hAnsi="宋体" w:cs="Times New Roman"/>
                <w:color w:val="0D0D0D"/>
                <w:sz w:val="24"/>
                <w:szCs w:val="20"/>
              </w:rPr>
              <w:t xml:space="preserve"> </w:t>
            </w:r>
          </w:p>
          <w:p w:rsidR="00FD30C9" w:rsidRDefault="0021294A">
            <w:pPr>
              <w:spacing w:line="360" w:lineRule="exact"/>
              <w:outlineLvl w:val="2"/>
              <w:rPr>
                <w:rFonts w:ascii="宋体" w:eastAsia="宋体" w:hAnsi="宋体" w:cs="Times New Roman"/>
                <w:color w:val="0D0D0D"/>
                <w:sz w:val="24"/>
                <w:szCs w:val="20"/>
              </w:rPr>
            </w:pPr>
            <w:r>
              <w:rPr>
                <w:rFonts w:ascii="宋体" w:eastAsia="宋体" w:hAnsi="宋体" w:cs="Times New Roman" w:hint="eastAsia"/>
                <w:color w:val="0D0D0D"/>
                <w:sz w:val="24"/>
                <w:szCs w:val="20"/>
              </w:rPr>
              <w:t>上述数据主要由联合申请单位及成果应用单位</w:t>
            </w:r>
            <w:r>
              <w:rPr>
                <w:rFonts w:ascii="宋体" w:eastAsia="宋体" w:hAnsi="宋体" w:cs="Times New Roman" w:hint="eastAsia"/>
                <w:color w:val="0D0D0D"/>
                <w:sz w:val="24"/>
                <w:szCs w:val="20"/>
              </w:rPr>
              <w:t xml:space="preserve"> </w:t>
            </w:r>
            <w:r>
              <w:rPr>
                <w:rFonts w:ascii="宋体" w:eastAsia="宋体" w:hAnsi="宋体" w:cs="Times New Roman" w:hint="eastAsia"/>
                <w:color w:val="0D0D0D"/>
                <w:sz w:val="24"/>
                <w:szCs w:val="20"/>
              </w:rPr>
              <w:t>鹰嘴豆系列产品实现产业化带来的新增经济效益，以及毛菊</w:t>
            </w:r>
            <w:proofErr w:type="gramStart"/>
            <w:r>
              <w:rPr>
                <w:rFonts w:ascii="宋体" w:eastAsia="宋体" w:hAnsi="宋体" w:cs="Times New Roman" w:hint="eastAsia"/>
                <w:color w:val="0D0D0D"/>
                <w:sz w:val="24"/>
                <w:szCs w:val="20"/>
              </w:rPr>
              <w:t>苣</w:t>
            </w:r>
            <w:proofErr w:type="gramEnd"/>
            <w:r>
              <w:rPr>
                <w:rFonts w:ascii="宋体" w:eastAsia="宋体" w:hAnsi="宋体" w:cs="Times New Roman" w:hint="eastAsia"/>
                <w:color w:val="0D0D0D"/>
                <w:sz w:val="24"/>
                <w:szCs w:val="20"/>
              </w:rPr>
              <w:t>相关产品、复方一枝</w:t>
            </w:r>
            <w:proofErr w:type="gramStart"/>
            <w:r>
              <w:rPr>
                <w:rFonts w:ascii="宋体" w:eastAsia="宋体" w:hAnsi="宋体" w:cs="Times New Roman" w:hint="eastAsia"/>
                <w:color w:val="0D0D0D"/>
                <w:sz w:val="24"/>
                <w:szCs w:val="20"/>
              </w:rPr>
              <w:t>蒿</w:t>
            </w:r>
            <w:proofErr w:type="gramEnd"/>
            <w:r>
              <w:rPr>
                <w:rFonts w:ascii="宋体" w:eastAsia="宋体" w:hAnsi="宋体" w:cs="Times New Roman" w:hint="eastAsia"/>
                <w:color w:val="0D0D0D"/>
                <w:sz w:val="24"/>
                <w:szCs w:val="20"/>
              </w:rPr>
              <w:t>颗粒由于质量标准提升带来的新增经济效益。毛菊</w:t>
            </w:r>
            <w:proofErr w:type="gramStart"/>
            <w:r>
              <w:rPr>
                <w:rFonts w:ascii="宋体" w:eastAsia="宋体" w:hAnsi="宋体" w:cs="Times New Roman" w:hint="eastAsia"/>
                <w:color w:val="0D0D0D"/>
                <w:sz w:val="24"/>
                <w:szCs w:val="20"/>
              </w:rPr>
              <w:t>苣</w:t>
            </w:r>
            <w:proofErr w:type="gramEnd"/>
            <w:r>
              <w:rPr>
                <w:rFonts w:ascii="宋体" w:eastAsia="宋体" w:hAnsi="宋体" w:cs="Times New Roman" w:hint="eastAsia"/>
                <w:color w:val="0D0D0D"/>
                <w:sz w:val="24"/>
                <w:szCs w:val="20"/>
              </w:rPr>
              <w:t>相关产品、复方一枝</w:t>
            </w:r>
            <w:proofErr w:type="gramStart"/>
            <w:r>
              <w:rPr>
                <w:rFonts w:ascii="宋体" w:eastAsia="宋体" w:hAnsi="宋体" w:cs="Times New Roman" w:hint="eastAsia"/>
                <w:color w:val="0D0D0D"/>
                <w:sz w:val="24"/>
                <w:szCs w:val="20"/>
              </w:rPr>
              <w:t>蒿</w:t>
            </w:r>
            <w:proofErr w:type="gramEnd"/>
            <w:r>
              <w:rPr>
                <w:rFonts w:ascii="宋体" w:eastAsia="宋体" w:hAnsi="宋体" w:cs="Times New Roman" w:hint="eastAsia"/>
                <w:color w:val="0D0D0D"/>
                <w:sz w:val="24"/>
                <w:szCs w:val="20"/>
              </w:rPr>
              <w:t>颗粒的经济效益以质量标准提升前即</w:t>
            </w:r>
            <w:r>
              <w:rPr>
                <w:rFonts w:ascii="宋体" w:eastAsia="宋体" w:hAnsi="宋体" w:cs="Times New Roman" w:hint="eastAsia"/>
                <w:color w:val="0D0D0D"/>
                <w:sz w:val="24"/>
                <w:szCs w:val="20"/>
              </w:rPr>
              <w:t>2014</w:t>
            </w:r>
            <w:r>
              <w:rPr>
                <w:rFonts w:ascii="宋体" w:eastAsia="宋体" w:hAnsi="宋体" w:cs="Times New Roman" w:hint="eastAsia"/>
                <w:color w:val="0D0D0D"/>
                <w:sz w:val="24"/>
                <w:szCs w:val="20"/>
              </w:rPr>
              <w:t>年的销售额和利税为参照，鹰嘴豆系列产品以</w:t>
            </w:r>
            <w:r>
              <w:rPr>
                <w:rFonts w:ascii="宋体" w:eastAsia="宋体" w:hAnsi="宋体" w:cs="Times New Roman" w:hint="eastAsia"/>
                <w:color w:val="0D0D0D"/>
                <w:sz w:val="24"/>
                <w:szCs w:val="20"/>
              </w:rPr>
              <w:t>2005</w:t>
            </w:r>
            <w:r>
              <w:rPr>
                <w:rFonts w:ascii="宋体" w:eastAsia="宋体" w:hAnsi="宋体" w:cs="Times New Roman" w:hint="eastAsia"/>
                <w:color w:val="0D0D0D"/>
                <w:sz w:val="24"/>
                <w:szCs w:val="20"/>
              </w:rPr>
              <w:t>年技术应用之前的销售额和利税为参考计算新增销售额、利润和税收。</w:t>
            </w:r>
          </w:p>
          <w:p w:rsidR="00FD30C9" w:rsidRDefault="0021294A">
            <w:pPr>
              <w:spacing w:line="360" w:lineRule="exact"/>
              <w:outlineLvl w:val="2"/>
              <w:rPr>
                <w:rFonts w:ascii="宋体" w:eastAsia="宋体" w:hAnsi="宋体" w:cs="Times New Roman"/>
                <w:color w:val="0D0D0D"/>
                <w:szCs w:val="20"/>
              </w:rPr>
            </w:pPr>
            <w:r>
              <w:rPr>
                <w:rFonts w:ascii="宋体" w:eastAsia="宋体" w:hAnsi="宋体" w:cs="Times New Roman" w:hint="eastAsia"/>
                <w:color w:val="0D0D0D"/>
                <w:sz w:val="24"/>
                <w:szCs w:val="20"/>
              </w:rPr>
              <w:t>上述</w:t>
            </w:r>
            <w:r>
              <w:rPr>
                <w:rFonts w:ascii="宋体" w:eastAsia="宋体" w:hAnsi="宋体" w:cs="Times New Roman" w:hint="eastAsia"/>
                <w:color w:val="0D0D0D"/>
                <w:sz w:val="24"/>
                <w:szCs w:val="20"/>
              </w:rPr>
              <w:t>5</w:t>
            </w:r>
            <w:r>
              <w:rPr>
                <w:rFonts w:ascii="宋体" w:eastAsia="宋体" w:hAnsi="宋体" w:cs="Times New Roman" w:hint="eastAsia"/>
                <w:color w:val="0D0D0D"/>
                <w:sz w:val="24"/>
                <w:szCs w:val="20"/>
              </w:rPr>
              <w:t>家企业的具体经济效益见附件的经济效益证明。</w:t>
            </w:r>
          </w:p>
        </w:tc>
      </w:tr>
      <w:tr w:rsidR="00FD30C9">
        <w:trPr>
          <w:cantSplit/>
          <w:trHeight w:hRule="exact" w:val="4390"/>
          <w:jc w:val="center"/>
        </w:trPr>
        <w:tc>
          <w:tcPr>
            <w:tcW w:w="9185" w:type="dxa"/>
            <w:gridSpan w:val="5"/>
          </w:tcPr>
          <w:p w:rsidR="00FD30C9" w:rsidRDefault="0021294A">
            <w:pPr>
              <w:spacing w:line="390" w:lineRule="exact"/>
              <w:rPr>
                <w:rFonts w:ascii="宋体" w:eastAsia="宋体" w:hAnsi="宋体" w:cs="Times New Roman"/>
                <w:color w:val="0D0D0D"/>
                <w:szCs w:val="20"/>
              </w:rPr>
            </w:pPr>
            <w:r>
              <w:rPr>
                <w:rFonts w:ascii="宋体" w:eastAsia="宋体" w:hAnsi="宋体" w:cs="Times New Roman" w:hint="eastAsia"/>
                <w:color w:val="0D0D0D"/>
                <w:szCs w:val="20"/>
              </w:rPr>
              <w:t>其他经济效益指标的有关说明：</w:t>
            </w:r>
          </w:p>
          <w:p w:rsidR="00FD30C9" w:rsidRDefault="0021294A">
            <w:pPr>
              <w:spacing w:line="390" w:lineRule="exact"/>
              <w:rPr>
                <w:rFonts w:ascii="宋体" w:eastAsia="宋体" w:hAnsi="宋体" w:cs="Times New Roman"/>
                <w:color w:val="0D0D0D"/>
                <w:szCs w:val="20"/>
              </w:rPr>
            </w:pPr>
            <w:r>
              <w:rPr>
                <w:rFonts w:ascii="宋体" w:eastAsia="宋体" w:hAnsi="宋体" w:cs="Times New Roman" w:hint="eastAsia"/>
                <w:color w:val="0D0D0D"/>
                <w:szCs w:val="20"/>
              </w:rPr>
              <w:t>无</w:t>
            </w:r>
          </w:p>
          <w:p w:rsidR="00FD30C9" w:rsidRDefault="00FD30C9">
            <w:pPr>
              <w:spacing w:line="390" w:lineRule="exact"/>
              <w:rPr>
                <w:rFonts w:ascii="宋体" w:eastAsia="宋体" w:hAnsi="宋体" w:cs="Times New Roman"/>
                <w:color w:val="0D0D0D"/>
                <w:szCs w:val="20"/>
              </w:rPr>
            </w:pPr>
          </w:p>
          <w:p w:rsidR="00FD30C9" w:rsidRDefault="00FD30C9">
            <w:pPr>
              <w:spacing w:line="390" w:lineRule="exact"/>
              <w:rPr>
                <w:rFonts w:ascii="宋体" w:eastAsia="宋体" w:hAnsi="宋体" w:cs="Times New Roman"/>
                <w:color w:val="0D0D0D"/>
                <w:szCs w:val="20"/>
              </w:rPr>
            </w:pPr>
          </w:p>
          <w:p w:rsidR="00FD30C9" w:rsidRDefault="00FD30C9">
            <w:pPr>
              <w:spacing w:line="390" w:lineRule="exact"/>
              <w:rPr>
                <w:rFonts w:ascii="宋体" w:eastAsia="宋体" w:hAnsi="宋体" w:cs="Times New Roman"/>
                <w:color w:val="0D0D0D"/>
                <w:szCs w:val="20"/>
              </w:rPr>
            </w:pPr>
          </w:p>
          <w:p w:rsidR="00FD30C9" w:rsidRDefault="00FD30C9">
            <w:pPr>
              <w:spacing w:line="390" w:lineRule="exact"/>
              <w:rPr>
                <w:rFonts w:ascii="宋体" w:eastAsia="宋体" w:hAnsi="宋体" w:cs="Times New Roman"/>
                <w:color w:val="0D0D0D"/>
                <w:szCs w:val="20"/>
              </w:rPr>
            </w:pPr>
          </w:p>
          <w:p w:rsidR="00FD30C9" w:rsidRDefault="00FD30C9">
            <w:pPr>
              <w:spacing w:line="390" w:lineRule="exact"/>
              <w:rPr>
                <w:rFonts w:ascii="宋体" w:eastAsia="宋体" w:hAnsi="宋体" w:cs="Times New Roman"/>
                <w:color w:val="0D0D0D"/>
                <w:szCs w:val="20"/>
              </w:rPr>
            </w:pPr>
          </w:p>
          <w:p w:rsidR="00FD30C9" w:rsidRDefault="00FD30C9">
            <w:pPr>
              <w:spacing w:line="390" w:lineRule="exact"/>
              <w:rPr>
                <w:rFonts w:ascii="宋体" w:eastAsia="宋体" w:hAnsi="宋体" w:cs="Times New Roman"/>
                <w:color w:val="0D0D0D"/>
                <w:szCs w:val="20"/>
              </w:rPr>
            </w:pPr>
          </w:p>
          <w:p w:rsidR="00FD30C9" w:rsidRDefault="0021294A">
            <w:pPr>
              <w:spacing w:line="390" w:lineRule="exact"/>
              <w:rPr>
                <w:rFonts w:ascii="宋体" w:eastAsia="宋体" w:hAnsi="宋体" w:cs="Times New Roman"/>
                <w:color w:val="0D0D0D"/>
                <w:szCs w:val="20"/>
              </w:rPr>
            </w:pPr>
            <w:r>
              <w:rPr>
                <w:rFonts w:ascii="宋体" w:eastAsia="宋体" w:hAnsi="宋体" w:cs="Times New Roman" w:hint="eastAsia"/>
                <w:color w:val="0D0D0D"/>
                <w:szCs w:val="20"/>
              </w:rPr>
              <w:t xml:space="preserve">                                 </w:t>
            </w:r>
          </w:p>
        </w:tc>
      </w:tr>
    </w:tbl>
    <w:p w:rsidR="00FD30C9" w:rsidRDefault="00FD30C9">
      <w:pPr>
        <w:jc w:val="left"/>
        <w:rPr>
          <w:rFonts w:ascii="宋体" w:eastAsia="宋体" w:hAnsi="宋体" w:cs="Times New Roman"/>
          <w:color w:val="0D0D0D"/>
          <w:szCs w:val="20"/>
        </w:rPr>
      </w:pPr>
    </w:p>
    <w:p w:rsidR="00FD30C9" w:rsidRDefault="0021294A">
      <w:pPr>
        <w:spacing w:line="390" w:lineRule="exact"/>
        <w:outlineLvl w:val="2"/>
        <w:rPr>
          <w:rFonts w:ascii="宋体" w:eastAsia="宋体" w:hAnsi="宋体" w:cs="Times New Roman"/>
          <w:b/>
          <w:color w:val="0D0D0D"/>
          <w:sz w:val="24"/>
          <w:szCs w:val="20"/>
        </w:rPr>
      </w:pPr>
      <w:r>
        <w:rPr>
          <w:rFonts w:ascii="宋体" w:eastAsia="宋体" w:hAnsi="宋体" w:cs="Times New Roman"/>
          <w:color w:val="0D0D0D"/>
          <w:sz w:val="24"/>
          <w:szCs w:val="20"/>
        </w:rPr>
        <w:br w:type="page"/>
      </w:r>
      <w:r>
        <w:rPr>
          <w:rFonts w:ascii="宋体" w:eastAsia="宋体" w:hAnsi="宋体" w:cs="Times New Roman" w:hint="eastAsia"/>
          <w:b/>
          <w:color w:val="0D0D0D"/>
          <w:sz w:val="24"/>
          <w:szCs w:val="20"/>
        </w:rPr>
        <w:lastRenderedPageBreak/>
        <w:t>3</w:t>
      </w:r>
      <w:r>
        <w:rPr>
          <w:rFonts w:ascii="宋体" w:eastAsia="宋体" w:hAnsi="宋体" w:cs="Times New Roman" w:hint="eastAsia"/>
          <w:b/>
          <w:color w:val="0D0D0D"/>
          <w:sz w:val="24"/>
          <w:szCs w:val="20"/>
        </w:rPr>
        <w:t>．</w:t>
      </w:r>
      <w:r>
        <w:rPr>
          <w:rFonts w:ascii="宋体" w:eastAsia="宋体" w:hAnsi="宋体" w:cs="Times New Roman"/>
          <w:b/>
          <w:color w:val="0D0D0D"/>
          <w:sz w:val="24"/>
          <w:szCs w:val="20"/>
        </w:rPr>
        <w:t>社会效益</w:t>
      </w:r>
    </w:p>
    <w:p w:rsidR="00FD30C9" w:rsidRDefault="0021294A">
      <w:pPr>
        <w:spacing w:line="360" w:lineRule="exact"/>
        <w:ind w:firstLineChars="200" w:firstLine="480"/>
        <w:jc w:val="left"/>
        <w:outlineLvl w:val="1"/>
        <w:rPr>
          <w:rFonts w:ascii="宋体" w:eastAsia="宋体" w:hAnsi="宋体" w:cs="Times New Roman"/>
          <w:color w:val="0D0D0D"/>
          <w:sz w:val="24"/>
          <w:szCs w:val="24"/>
        </w:rPr>
      </w:pPr>
      <w:r>
        <w:rPr>
          <w:rFonts w:ascii="宋体" w:eastAsia="宋体" w:hAnsi="宋体" w:cs="Times New Roman" w:hint="eastAsia"/>
          <w:color w:val="0D0D0D"/>
          <w:sz w:val="24"/>
          <w:szCs w:val="24"/>
        </w:rPr>
        <w:t>本项目的实施，集成基于创新药物研究先进技术与手段，</w:t>
      </w:r>
      <w:proofErr w:type="gramStart"/>
      <w:r>
        <w:rPr>
          <w:rFonts w:ascii="宋体" w:eastAsia="宋体" w:hAnsi="宋体" w:cs="Times New Roman" w:hint="eastAsia"/>
          <w:color w:val="0D0D0D"/>
          <w:sz w:val="24"/>
          <w:szCs w:val="24"/>
        </w:rPr>
        <w:t>为维药药效</w:t>
      </w:r>
      <w:proofErr w:type="gramEnd"/>
      <w:r>
        <w:rPr>
          <w:rFonts w:ascii="宋体" w:eastAsia="宋体" w:hAnsi="宋体" w:cs="Times New Roman" w:hint="eastAsia"/>
          <w:color w:val="0D0D0D"/>
          <w:sz w:val="24"/>
          <w:szCs w:val="24"/>
        </w:rPr>
        <w:t>物质</w:t>
      </w:r>
      <w:r>
        <w:rPr>
          <w:rFonts w:ascii="宋体" w:eastAsia="宋体" w:hAnsi="宋体" w:cs="Times New Roman" w:hint="eastAsia"/>
          <w:color w:val="0D0D0D"/>
          <w:sz w:val="24"/>
          <w:szCs w:val="24"/>
        </w:rPr>
        <w:t>的</w:t>
      </w:r>
      <w:r w:rsidRPr="0021294A">
        <w:rPr>
          <w:rFonts w:ascii="宋体" w:eastAsia="宋体" w:hAnsi="宋体" w:cs="Times New Roman" w:hint="eastAsia"/>
          <w:color w:val="0D0D0D"/>
          <w:sz w:val="24"/>
          <w:szCs w:val="24"/>
        </w:rPr>
        <w:t>阐明</w:t>
      </w:r>
      <w:r>
        <w:rPr>
          <w:rFonts w:ascii="宋体" w:eastAsia="宋体" w:hAnsi="宋体" w:cs="Times New Roman" w:hint="eastAsia"/>
          <w:color w:val="0D0D0D"/>
          <w:sz w:val="24"/>
          <w:szCs w:val="24"/>
        </w:rPr>
        <w:t>和整体质量控制提供了有效手段。</w:t>
      </w:r>
      <w:r w:rsidRPr="0021294A">
        <w:rPr>
          <w:rFonts w:ascii="宋体" w:eastAsia="宋体" w:hAnsi="宋体" w:cs="Times New Roman" w:hint="eastAsia"/>
          <w:color w:val="0D0D0D"/>
          <w:sz w:val="24"/>
          <w:szCs w:val="24"/>
        </w:rPr>
        <w:t>揭示</w:t>
      </w:r>
      <w:r w:rsidRPr="0021294A">
        <w:rPr>
          <w:rFonts w:ascii="宋体" w:eastAsia="宋体" w:hAnsi="宋体" w:cs="Times New Roman" w:hint="eastAsia"/>
          <w:color w:val="0D0D0D"/>
          <w:sz w:val="24"/>
          <w:szCs w:val="24"/>
        </w:rPr>
        <w:t>了</w:t>
      </w:r>
      <w:r>
        <w:rPr>
          <w:rFonts w:ascii="宋体" w:eastAsia="宋体" w:hAnsi="宋体" w:cs="Times New Roman" w:hint="eastAsia"/>
          <w:color w:val="0D0D0D"/>
          <w:sz w:val="24"/>
          <w:szCs w:val="24"/>
        </w:rPr>
        <w:t>46</w:t>
      </w:r>
      <w:r>
        <w:rPr>
          <w:rFonts w:ascii="宋体" w:eastAsia="宋体" w:hAnsi="宋体" w:cs="Times New Roman" w:hint="eastAsia"/>
          <w:color w:val="0D0D0D"/>
          <w:sz w:val="24"/>
          <w:szCs w:val="24"/>
        </w:rPr>
        <w:t>种</w:t>
      </w:r>
      <w:proofErr w:type="gramStart"/>
      <w:r>
        <w:rPr>
          <w:rFonts w:ascii="宋体" w:eastAsia="宋体" w:hAnsi="宋体" w:cs="Times New Roman" w:hint="eastAsia"/>
          <w:color w:val="0D0D0D"/>
          <w:sz w:val="24"/>
          <w:szCs w:val="24"/>
        </w:rPr>
        <w:t>常用维药的</w:t>
      </w:r>
      <w:proofErr w:type="gramEnd"/>
      <w:r>
        <w:rPr>
          <w:rFonts w:ascii="宋体" w:eastAsia="宋体" w:hAnsi="宋体" w:cs="Times New Roman" w:hint="eastAsia"/>
          <w:color w:val="0D0D0D"/>
          <w:sz w:val="24"/>
          <w:szCs w:val="24"/>
        </w:rPr>
        <w:t>物质基</w:t>
      </w:r>
      <w:r>
        <w:rPr>
          <w:rFonts w:ascii="宋体" w:eastAsia="宋体" w:hAnsi="宋体" w:cs="Times New Roman" w:hint="eastAsia"/>
          <w:color w:val="0D0D0D"/>
          <w:sz w:val="24"/>
          <w:szCs w:val="24"/>
        </w:rPr>
        <w:t>础及作用机制；发现</w:t>
      </w:r>
      <w:r>
        <w:rPr>
          <w:rFonts w:ascii="宋体" w:eastAsia="宋体" w:hAnsi="宋体" w:cs="Times New Roman" w:hint="eastAsia"/>
          <w:color w:val="0D0D0D"/>
          <w:sz w:val="24"/>
          <w:szCs w:val="24"/>
        </w:rPr>
        <w:t>18</w:t>
      </w:r>
      <w:r>
        <w:rPr>
          <w:rFonts w:ascii="宋体" w:eastAsia="宋体" w:hAnsi="宋体" w:cs="Times New Roman" w:hint="eastAsia"/>
          <w:color w:val="0D0D0D"/>
          <w:sz w:val="24"/>
          <w:szCs w:val="24"/>
        </w:rPr>
        <w:t>个活性化合物和有效组分，为创新药物的发现提供了新的候选</w:t>
      </w:r>
      <w:r w:rsidRPr="0021294A">
        <w:rPr>
          <w:rFonts w:ascii="宋体" w:eastAsia="宋体" w:hAnsi="宋体" w:cs="Times New Roman" w:hint="eastAsia"/>
          <w:color w:val="0D0D0D"/>
          <w:sz w:val="24"/>
          <w:szCs w:val="24"/>
        </w:rPr>
        <w:t>分子</w:t>
      </w:r>
      <w:r>
        <w:rPr>
          <w:rFonts w:ascii="宋体" w:eastAsia="宋体" w:hAnsi="宋体" w:cs="Times New Roman" w:hint="eastAsia"/>
          <w:color w:val="0D0D0D"/>
          <w:sz w:val="24"/>
          <w:szCs w:val="24"/>
        </w:rPr>
        <w:t>和组分。</w:t>
      </w:r>
      <w:r>
        <w:rPr>
          <w:rFonts w:ascii="宋体" w:eastAsia="宋体" w:hAnsi="宋体" w:cs="Times New Roman" w:hint="eastAsia"/>
          <w:color w:val="0D0D0D"/>
          <w:sz w:val="24"/>
          <w:szCs w:val="24"/>
        </w:rPr>
        <w:t>3</w:t>
      </w:r>
      <w:r>
        <w:rPr>
          <w:rFonts w:ascii="宋体" w:eastAsia="宋体" w:hAnsi="宋体" w:cs="Times New Roman" w:hint="eastAsia"/>
          <w:color w:val="0D0D0D"/>
          <w:sz w:val="24"/>
          <w:szCs w:val="24"/>
        </w:rPr>
        <w:t>个先导化合物获得中国科学院个性化药物及国家重大新药创制项目的资助，相关研究成果在国际知名杂志发表，提升了我国天然化合物分离分析的水平及国际学术地位，</w:t>
      </w:r>
      <w:r>
        <w:rPr>
          <w:rFonts w:ascii="宋体" w:eastAsia="宋体" w:hAnsi="宋体" w:cs="Times New Roman"/>
          <w:color w:val="0D0D0D"/>
          <w:sz w:val="24"/>
          <w:szCs w:val="24"/>
        </w:rPr>
        <w:t>为阐明</w:t>
      </w:r>
      <w:proofErr w:type="gramStart"/>
      <w:r>
        <w:rPr>
          <w:rFonts w:ascii="宋体" w:eastAsia="宋体" w:hAnsi="宋体" w:cs="Times New Roman"/>
          <w:color w:val="0D0D0D"/>
          <w:sz w:val="24"/>
          <w:szCs w:val="24"/>
        </w:rPr>
        <w:t>维药传统</w:t>
      </w:r>
      <w:proofErr w:type="gramEnd"/>
      <w:r>
        <w:rPr>
          <w:rFonts w:ascii="宋体" w:eastAsia="宋体" w:hAnsi="宋体" w:cs="Times New Roman"/>
          <w:color w:val="0D0D0D"/>
          <w:sz w:val="24"/>
          <w:szCs w:val="24"/>
        </w:rPr>
        <w:t>应用的科学性</w:t>
      </w:r>
      <w:r>
        <w:rPr>
          <w:rFonts w:ascii="宋体" w:eastAsia="宋体" w:hAnsi="宋体" w:cs="Times New Roman" w:hint="eastAsia"/>
          <w:color w:val="0D0D0D"/>
          <w:sz w:val="24"/>
          <w:szCs w:val="24"/>
        </w:rPr>
        <w:t>提供</w:t>
      </w:r>
      <w:r>
        <w:rPr>
          <w:rFonts w:ascii="宋体" w:eastAsia="宋体" w:hAnsi="宋体" w:cs="Times New Roman"/>
          <w:color w:val="0D0D0D"/>
          <w:sz w:val="24"/>
          <w:szCs w:val="24"/>
        </w:rPr>
        <w:t>示范</w:t>
      </w:r>
      <w:r>
        <w:rPr>
          <w:rFonts w:ascii="宋体" w:eastAsia="宋体" w:hAnsi="宋体" w:cs="Times New Roman" w:hint="eastAsia"/>
          <w:color w:val="0D0D0D"/>
          <w:sz w:val="24"/>
          <w:szCs w:val="24"/>
        </w:rPr>
        <w:t>。</w:t>
      </w:r>
    </w:p>
    <w:p w:rsidR="00FD30C9" w:rsidRDefault="0021294A">
      <w:pPr>
        <w:spacing w:line="360" w:lineRule="exact"/>
        <w:ind w:firstLineChars="200" w:firstLine="480"/>
        <w:jc w:val="left"/>
        <w:outlineLvl w:val="1"/>
        <w:rPr>
          <w:rFonts w:ascii="宋体" w:eastAsia="宋体" w:hAnsi="宋体" w:cs="Times New Roman"/>
          <w:color w:val="0D0D0D"/>
          <w:sz w:val="24"/>
          <w:szCs w:val="24"/>
        </w:rPr>
      </w:pPr>
      <w:proofErr w:type="gramStart"/>
      <w:r>
        <w:rPr>
          <w:rFonts w:ascii="宋体" w:eastAsia="宋体" w:hAnsi="宋体" w:cs="Times New Roman" w:hint="eastAsia"/>
          <w:color w:val="0D0D0D"/>
          <w:sz w:val="24"/>
          <w:szCs w:val="24"/>
        </w:rPr>
        <w:t>做为维药首个</w:t>
      </w:r>
      <w:proofErr w:type="gramEnd"/>
      <w:r>
        <w:rPr>
          <w:rFonts w:ascii="宋体" w:eastAsia="宋体" w:hAnsi="宋体" w:cs="Times New Roman" w:hint="eastAsia"/>
          <w:color w:val="0D0D0D"/>
          <w:sz w:val="24"/>
          <w:szCs w:val="24"/>
        </w:rPr>
        <w:t>获得</w:t>
      </w:r>
      <w:r>
        <w:rPr>
          <w:rFonts w:ascii="宋体" w:eastAsia="宋体" w:hAnsi="宋体" w:cs="Times New Roman" w:hint="eastAsia"/>
          <w:color w:val="0D0D0D"/>
          <w:sz w:val="24"/>
          <w:szCs w:val="24"/>
        </w:rPr>
        <w:t>中药</w:t>
      </w:r>
      <w:r>
        <w:rPr>
          <w:rFonts w:ascii="宋体" w:eastAsia="宋体" w:hAnsi="宋体" w:cs="Times New Roman" w:hint="eastAsia"/>
          <w:color w:val="0D0D0D"/>
          <w:sz w:val="24"/>
          <w:szCs w:val="24"/>
        </w:rPr>
        <w:t>五类新药临床批件的品种</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棉花</w:t>
      </w:r>
      <w:proofErr w:type="gramStart"/>
      <w:r>
        <w:rPr>
          <w:rFonts w:ascii="宋体" w:eastAsia="宋体" w:hAnsi="宋体" w:cs="Times New Roman" w:hint="eastAsia"/>
          <w:color w:val="0D0D0D"/>
          <w:sz w:val="24"/>
          <w:szCs w:val="24"/>
        </w:rPr>
        <w:t>花</w:t>
      </w:r>
      <w:proofErr w:type="gramEnd"/>
      <w:r>
        <w:rPr>
          <w:rFonts w:ascii="宋体" w:eastAsia="宋体" w:hAnsi="宋体" w:cs="Times New Roman" w:hint="eastAsia"/>
          <w:color w:val="0D0D0D"/>
          <w:sz w:val="24"/>
          <w:szCs w:val="24"/>
        </w:rPr>
        <w:t>总黄酮片的研制为民族药创新药物的研制提供了示范；</w:t>
      </w:r>
    </w:p>
    <w:p w:rsidR="00FD30C9" w:rsidRDefault="0021294A">
      <w:pPr>
        <w:spacing w:line="360" w:lineRule="exact"/>
        <w:ind w:firstLineChars="200" w:firstLine="480"/>
        <w:jc w:val="left"/>
        <w:outlineLvl w:val="1"/>
        <w:rPr>
          <w:rFonts w:ascii="宋体" w:eastAsia="宋体" w:hAnsi="宋体" w:cs="Times New Roman"/>
          <w:color w:val="0D0D0D"/>
          <w:sz w:val="24"/>
          <w:szCs w:val="24"/>
        </w:rPr>
      </w:pPr>
      <w:r>
        <w:rPr>
          <w:rFonts w:ascii="宋体" w:eastAsia="宋体" w:hAnsi="宋体" w:cs="Times New Roman" w:hint="eastAsia"/>
          <w:color w:val="0D0D0D"/>
          <w:sz w:val="24"/>
          <w:szCs w:val="24"/>
        </w:rPr>
        <w:t>一枝</w:t>
      </w:r>
      <w:proofErr w:type="gramStart"/>
      <w:r>
        <w:rPr>
          <w:rFonts w:ascii="宋体" w:eastAsia="宋体" w:hAnsi="宋体" w:cs="Times New Roman" w:hint="eastAsia"/>
          <w:color w:val="0D0D0D"/>
          <w:sz w:val="24"/>
          <w:szCs w:val="24"/>
        </w:rPr>
        <w:t>蒿</w:t>
      </w:r>
      <w:proofErr w:type="gramEnd"/>
      <w:r>
        <w:rPr>
          <w:rFonts w:ascii="宋体" w:eastAsia="宋体" w:hAnsi="宋体" w:cs="Times New Roman" w:hint="eastAsia"/>
          <w:color w:val="0D0D0D"/>
          <w:sz w:val="24"/>
          <w:szCs w:val="24"/>
        </w:rPr>
        <w:t>酮酸等</w:t>
      </w:r>
      <w:r>
        <w:rPr>
          <w:rFonts w:ascii="宋体" w:eastAsia="宋体" w:hAnsi="宋体" w:cs="Times New Roman" w:hint="eastAsia"/>
          <w:color w:val="0D0D0D"/>
          <w:sz w:val="24"/>
          <w:szCs w:val="24"/>
        </w:rPr>
        <w:t>7</w:t>
      </w:r>
      <w:r>
        <w:rPr>
          <w:rFonts w:ascii="宋体" w:eastAsia="宋体" w:hAnsi="宋体" w:cs="Times New Roman" w:hint="eastAsia"/>
          <w:color w:val="0D0D0D"/>
          <w:sz w:val="24"/>
          <w:szCs w:val="24"/>
        </w:rPr>
        <w:t>个</w:t>
      </w:r>
      <w:r>
        <w:rPr>
          <w:rFonts w:ascii="宋体" w:eastAsia="宋体" w:hAnsi="宋体" w:cs="Times New Roman" w:hint="eastAsia"/>
          <w:color w:val="0D0D0D"/>
          <w:sz w:val="24"/>
          <w:szCs w:val="24"/>
        </w:rPr>
        <w:t>标准品</w:t>
      </w:r>
      <w:r>
        <w:rPr>
          <w:rFonts w:ascii="宋体" w:eastAsia="宋体" w:hAnsi="宋体" w:cs="Times New Roman" w:hint="eastAsia"/>
          <w:color w:val="0D0D0D"/>
          <w:sz w:val="24"/>
          <w:szCs w:val="24"/>
        </w:rPr>
        <w:t>填补</w:t>
      </w:r>
      <w:proofErr w:type="gramStart"/>
      <w:r>
        <w:rPr>
          <w:rFonts w:ascii="宋体" w:eastAsia="宋体" w:hAnsi="宋体" w:cs="Times New Roman" w:hint="eastAsia"/>
          <w:color w:val="0D0D0D"/>
          <w:sz w:val="24"/>
          <w:szCs w:val="24"/>
        </w:rPr>
        <w:t>了维药国家标准</w:t>
      </w:r>
      <w:proofErr w:type="gramEnd"/>
      <w:r>
        <w:rPr>
          <w:rFonts w:ascii="宋体" w:eastAsia="宋体" w:hAnsi="宋体" w:cs="Times New Roman" w:hint="eastAsia"/>
          <w:color w:val="0D0D0D"/>
          <w:sz w:val="24"/>
          <w:szCs w:val="24"/>
        </w:rPr>
        <w:t>样品的空白；沙生蜡菊、丁香罗勒</w:t>
      </w:r>
      <w:r>
        <w:rPr>
          <w:rFonts w:ascii="宋体" w:eastAsia="宋体" w:hAnsi="宋体" w:cs="Times New Roman" w:hint="eastAsia"/>
          <w:color w:val="0D0D0D"/>
          <w:sz w:val="24"/>
          <w:szCs w:val="24"/>
        </w:rPr>
        <w:t>子</w:t>
      </w:r>
      <w:r>
        <w:rPr>
          <w:rFonts w:ascii="宋体" w:eastAsia="宋体" w:hAnsi="宋体" w:cs="Times New Roman" w:hint="eastAsia"/>
          <w:color w:val="0D0D0D"/>
          <w:sz w:val="24"/>
          <w:szCs w:val="24"/>
        </w:rPr>
        <w:t>等</w:t>
      </w:r>
      <w:r>
        <w:rPr>
          <w:rFonts w:ascii="宋体" w:eastAsia="宋体" w:hAnsi="宋体" w:cs="Times New Roman" w:hint="eastAsia"/>
          <w:color w:val="0D0D0D"/>
          <w:sz w:val="24"/>
          <w:szCs w:val="24"/>
        </w:rPr>
        <w:t>15</w:t>
      </w:r>
      <w:r>
        <w:rPr>
          <w:rFonts w:ascii="宋体" w:eastAsia="宋体" w:hAnsi="宋体" w:cs="Times New Roman" w:hint="eastAsia"/>
          <w:color w:val="0D0D0D"/>
          <w:sz w:val="24"/>
          <w:szCs w:val="24"/>
        </w:rPr>
        <w:t>种药材地方标准的颁布，建立了从药材生产、成药过程及</w:t>
      </w:r>
      <w:proofErr w:type="gramStart"/>
      <w:r>
        <w:rPr>
          <w:rFonts w:ascii="宋体" w:eastAsia="宋体" w:hAnsi="宋体" w:cs="Times New Roman" w:hint="eastAsia"/>
          <w:color w:val="0D0D0D"/>
          <w:sz w:val="24"/>
          <w:szCs w:val="24"/>
        </w:rPr>
        <w:t>终产品</w:t>
      </w:r>
      <w:proofErr w:type="gramEnd"/>
      <w:r>
        <w:rPr>
          <w:rFonts w:ascii="宋体" w:eastAsia="宋体" w:hAnsi="宋体" w:cs="Times New Roman" w:hint="eastAsia"/>
          <w:color w:val="0D0D0D"/>
          <w:sz w:val="24"/>
          <w:szCs w:val="24"/>
        </w:rPr>
        <w:t>全链条质量</w:t>
      </w:r>
      <w:r>
        <w:rPr>
          <w:rFonts w:ascii="宋体" w:eastAsia="宋体" w:hAnsi="宋体" w:cs="Times New Roman" w:hint="eastAsia"/>
          <w:color w:val="0D0D0D"/>
          <w:sz w:val="24"/>
          <w:szCs w:val="24"/>
        </w:rPr>
        <w:t>控制</w:t>
      </w:r>
      <w:r>
        <w:rPr>
          <w:rFonts w:ascii="宋体" w:eastAsia="宋体" w:hAnsi="宋体" w:cs="Times New Roman" w:hint="eastAsia"/>
          <w:color w:val="0D0D0D"/>
          <w:sz w:val="24"/>
          <w:szCs w:val="24"/>
        </w:rPr>
        <w:t>方法，并应用于一枝蒿、毛菊</w:t>
      </w:r>
      <w:proofErr w:type="gramStart"/>
      <w:r>
        <w:rPr>
          <w:rFonts w:ascii="宋体" w:eastAsia="宋体" w:hAnsi="宋体" w:cs="Times New Roman" w:hint="eastAsia"/>
          <w:color w:val="0D0D0D"/>
          <w:sz w:val="24"/>
          <w:szCs w:val="24"/>
        </w:rPr>
        <w:t>苣</w:t>
      </w:r>
      <w:proofErr w:type="gramEnd"/>
      <w:r>
        <w:rPr>
          <w:rFonts w:ascii="宋体" w:eastAsia="宋体" w:hAnsi="宋体" w:cs="Times New Roman" w:hint="eastAsia"/>
          <w:color w:val="0D0D0D"/>
          <w:sz w:val="24"/>
          <w:szCs w:val="24"/>
        </w:rPr>
        <w:t>、鹰嘴豆等相关产品生产中，为民族药标准体系的提升和完善提供了技术支撑。通过订单农业模式</w:t>
      </w:r>
      <w:r>
        <w:rPr>
          <w:rFonts w:ascii="宋体" w:eastAsia="宋体" w:hAnsi="宋体" w:cs="Times New Roman"/>
          <w:color w:val="0D0D0D"/>
          <w:sz w:val="24"/>
          <w:szCs w:val="24"/>
        </w:rPr>
        <w:t>，带动相关药材种植，</w:t>
      </w:r>
      <w:r>
        <w:rPr>
          <w:rFonts w:ascii="宋体" w:eastAsia="宋体" w:hAnsi="宋体" w:cs="Times New Roman" w:hint="eastAsia"/>
          <w:color w:val="0D0D0D"/>
          <w:sz w:val="24"/>
          <w:szCs w:val="24"/>
        </w:rPr>
        <w:t>仅近三年药材收购</w:t>
      </w:r>
      <w:r>
        <w:rPr>
          <w:rFonts w:ascii="宋体" w:eastAsia="宋体" w:hAnsi="宋体" w:cs="Times New Roman"/>
          <w:color w:val="0D0D0D"/>
          <w:sz w:val="24"/>
          <w:szCs w:val="24"/>
        </w:rPr>
        <w:t>工</w:t>
      </w:r>
      <w:r>
        <w:rPr>
          <w:rFonts w:ascii="宋体" w:eastAsia="宋体" w:hAnsi="宋体" w:cs="Times New Roman" w:hint="eastAsia"/>
          <w:color w:val="0D0D0D"/>
          <w:sz w:val="24"/>
          <w:szCs w:val="24"/>
        </w:rPr>
        <w:t>作，每年可为</w:t>
      </w:r>
      <w:r>
        <w:rPr>
          <w:rFonts w:ascii="宋体" w:eastAsia="宋体" w:hAnsi="宋体" w:cs="Times New Roman"/>
          <w:color w:val="0D0D0D"/>
          <w:sz w:val="24"/>
          <w:szCs w:val="24"/>
        </w:rPr>
        <w:t>种植户带来</w:t>
      </w:r>
      <w:r>
        <w:rPr>
          <w:rFonts w:ascii="宋体" w:eastAsia="宋体" w:hAnsi="宋体" w:cs="Times New Roman"/>
          <w:color w:val="0D0D0D"/>
          <w:sz w:val="24"/>
          <w:szCs w:val="24"/>
        </w:rPr>
        <w:t>35</w:t>
      </w:r>
      <w:r>
        <w:rPr>
          <w:rFonts w:ascii="宋体" w:eastAsia="宋体" w:hAnsi="宋体" w:cs="Times New Roman" w:hint="eastAsia"/>
          <w:color w:val="0D0D0D"/>
          <w:sz w:val="24"/>
          <w:szCs w:val="24"/>
        </w:rPr>
        <w:t>00</w:t>
      </w:r>
      <w:r>
        <w:rPr>
          <w:rFonts w:ascii="宋体" w:eastAsia="宋体" w:hAnsi="宋体" w:cs="Times New Roman" w:hint="eastAsia"/>
          <w:color w:val="0D0D0D"/>
          <w:sz w:val="24"/>
          <w:szCs w:val="24"/>
        </w:rPr>
        <w:t>万元</w:t>
      </w:r>
      <w:r>
        <w:rPr>
          <w:rFonts w:ascii="宋体" w:eastAsia="宋体" w:hAnsi="宋体" w:cs="Times New Roman"/>
          <w:color w:val="0D0D0D"/>
          <w:sz w:val="24"/>
          <w:szCs w:val="24"/>
        </w:rPr>
        <w:t>左右的收益</w:t>
      </w:r>
      <w:r>
        <w:rPr>
          <w:rFonts w:ascii="宋体" w:eastAsia="宋体" w:hAnsi="宋体" w:cs="Times New Roman" w:hint="eastAsia"/>
          <w:color w:val="0D0D0D"/>
          <w:sz w:val="24"/>
          <w:szCs w:val="24"/>
        </w:rPr>
        <w:t>。</w:t>
      </w:r>
    </w:p>
    <w:p w:rsidR="00FD30C9" w:rsidRDefault="0021294A">
      <w:pPr>
        <w:spacing w:line="360" w:lineRule="exact"/>
        <w:ind w:firstLineChars="200" w:firstLine="480"/>
        <w:jc w:val="left"/>
        <w:outlineLvl w:val="1"/>
        <w:rPr>
          <w:rFonts w:ascii="宋体" w:eastAsia="宋体" w:hAnsi="宋体" w:cs="Times New Roman"/>
          <w:color w:val="0D0D0D"/>
          <w:sz w:val="24"/>
          <w:szCs w:val="24"/>
        </w:rPr>
      </w:pPr>
      <w:r>
        <w:rPr>
          <w:rFonts w:ascii="宋体" w:eastAsia="宋体" w:hAnsi="宋体" w:cs="Times New Roman" w:hint="eastAsia"/>
          <w:color w:val="0D0D0D"/>
          <w:sz w:val="24"/>
          <w:szCs w:val="24"/>
        </w:rPr>
        <w:t>研制了</w:t>
      </w:r>
      <w:r>
        <w:rPr>
          <w:rFonts w:ascii="宋体" w:eastAsia="宋体" w:hAnsi="宋体" w:cs="Times New Roman"/>
          <w:color w:val="0D0D0D"/>
          <w:sz w:val="24"/>
          <w:szCs w:val="24"/>
        </w:rPr>
        <w:t>16</w:t>
      </w:r>
      <w:r>
        <w:rPr>
          <w:rFonts w:ascii="宋体" w:eastAsia="宋体" w:hAnsi="宋体" w:cs="Times New Roman" w:hint="eastAsia"/>
          <w:color w:val="0D0D0D"/>
          <w:sz w:val="24"/>
          <w:szCs w:val="24"/>
        </w:rPr>
        <w:t>种鹰嘴豆产品，并无偿转让给企业，通过公司</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科研</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基地的模式，带动鹰嘴豆种也得发展，目前鹰嘴豆种植面积大</w:t>
      </w:r>
      <w:r>
        <w:rPr>
          <w:rFonts w:ascii="宋体" w:eastAsia="宋体" w:hAnsi="宋体" w:cs="Times New Roman" w:hint="eastAsia"/>
          <w:color w:val="0D0D0D"/>
          <w:sz w:val="24"/>
          <w:szCs w:val="24"/>
        </w:rPr>
        <w:t>15</w:t>
      </w:r>
      <w:r>
        <w:rPr>
          <w:rFonts w:ascii="宋体" w:eastAsia="宋体" w:hAnsi="宋体" w:cs="Times New Roman" w:hint="eastAsia"/>
          <w:color w:val="0D0D0D"/>
          <w:sz w:val="24"/>
          <w:szCs w:val="24"/>
        </w:rPr>
        <w:t>万亩，其中有机食品种植基地种植户达</w:t>
      </w:r>
      <w:r>
        <w:rPr>
          <w:rFonts w:ascii="宋体" w:eastAsia="宋体" w:hAnsi="宋体" w:cs="Times New Roman" w:hint="eastAsia"/>
          <w:color w:val="0D0D0D"/>
          <w:sz w:val="24"/>
          <w:szCs w:val="24"/>
        </w:rPr>
        <w:t>7600</w:t>
      </w:r>
      <w:r>
        <w:rPr>
          <w:rFonts w:ascii="宋体" w:eastAsia="宋体" w:hAnsi="宋体" w:cs="Times New Roman" w:hint="eastAsia"/>
          <w:color w:val="0D0D0D"/>
          <w:sz w:val="24"/>
          <w:szCs w:val="24"/>
        </w:rPr>
        <w:t>余户</w:t>
      </w:r>
      <w:r>
        <w:rPr>
          <w:rFonts w:ascii="宋体" w:eastAsia="宋体" w:hAnsi="宋体" w:cs="Times New Roman"/>
          <w:color w:val="0D0D0D"/>
          <w:sz w:val="24"/>
          <w:szCs w:val="24"/>
        </w:rPr>
        <w:t>，</w:t>
      </w:r>
      <w:r>
        <w:rPr>
          <w:rFonts w:ascii="宋体" w:eastAsia="宋体" w:hAnsi="宋体" w:cs="Times New Roman" w:hint="eastAsia"/>
          <w:color w:val="0D0D0D"/>
          <w:sz w:val="24"/>
          <w:szCs w:val="24"/>
        </w:rPr>
        <w:t>近三年累计增收</w:t>
      </w:r>
      <w:r>
        <w:rPr>
          <w:rFonts w:ascii="宋体" w:eastAsia="宋体" w:hAnsi="宋体" w:cs="Times New Roman" w:hint="eastAsia"/>
          <w:color w:val="0D0D0D"/>
          <w:sz w:val="24"/>
          <w:szCs w:val="24"/>
        </w:rPr>
        <w:t>4</w:t>
      </w:r>
      <w:r>
        <w:rPr>
          <w:rFonts w:ascii="宋体" w:eastAsia="宋体" w:hAnsi="宋体" w:cs="Times New Roman" w:hint="eastAsia"/>
          <w:color w:val="0D0D0D"/>
          <w:sz w:val="24"/>
          <w:szCs w:val="24"/>
        </w:rPr>
        <w:t>亿多元，带动了当地经济发展和民族团结，走出了精准扶贫的新路。企业的发展也带动了就业，截至目前已安排就业人员</w:t>
      </w:r>
      <w:r>
        <w:rPr>
          <w:rFonts w:ascii="宋体" w:eastAsia="宋体" w:hAnsi="宋体" w:cs="Times New Roman" w:hint="eastAsia"/>
          <w:color w:val="0D0D0D"/>
          <w:sz w:val="24"/>
          <w:szCs w:val="24"/>
        </w:rPr>
        <w:t>600</w:t>
      </w:r>
      <w:r>
        <w:rPr>
          <w:rFonts w:ascii="宋体" w:eastAsia="宋体" w:hAnsi="宋体" w:cs="Times New Roman" w:hint="eastAsia"/>
          <w:color w:val="0D0D0D"/>
          <w:sz w:val="24"/>
          <w:szCs w:val="24"/>
        </w:rPr>
        <w:t>余人。科学技术成果的转化，加强了科研院所与企业的合作，也为企业的发展提供了动力。</w:t>
      </w:r>
    </w:p>
    <w:p w:rsidR="00FD30C9" w:rsidRDefault="0021294A">
      <w:pPr>
        <w:spacing w:line="360" w:lineRule="exact"/>
        <w:ind w:firstLineChars="200" w:firstLine="480"/>
        <w:jc w:val="left"/>
        <w:outlineLvl w:val="1"/>
        <w:rPr>
          <w:rFonts w:ascii="宋体" w:eastAsia="宋体" w:hAnsi="宋体" w:cs="Times New Roman"/>
          <w:color w:val="0D0D0D"/>
          <w:sz w:val="24"/>
          <w:szCs w:val="24"/>
        </w:rPr>
      </w:pPr>
      <w:r>
        <w:rPr>
          <w:rFonts w:ascii="宋体" w:eastAsia="宋体" w:hAnsi="宋体" w:cs="Times New Roman" w:hint="eastAsia"/>
          <w:color w:val="0D0D0D"/>
          <w:sz w:val="24"/>
          <w:szCs w:val="24"/>
        </w:rPr>
        <w:t>围绕“一带一路”核心区以及周边国家</w:t>
      </w:r>
      <w:r>
        <w:rPr>
          <w:rFonts w:ascii="宋体" w:eastAsia="宋体" w:hAnsi="宋体" w:cs="Times New Roman" w:hint="eastAsia"/>
          <w:color w:val="0D0D0D"/>
          <w:sz w:val="24"/>
          <w:szCs w:val="24"/>
        </w:rPr>
        <w:t>的</w:t>
      </w:r>
      <w:r>
        <w:rPr>
          <w:rFonts w:ascii="宋体" w:eastAsia="宋体" w:hAnsi="宋体" w:cs="Times New Roman" w:hint="eastAsia"/>
          <w:color w:val="0D0D0D"/>
          <w:sz w:val="24"/>
          <w:szCs w:val="24"/>
        </w:rPr>
        <w:t>实际需求，建成了</w:t>
      </w:r>
      <w:r>
        <w:rPr>
          <w:rFonts w:ascii="宋体" w:eastAsia="宋体" w:hAnsi="宋体" w:cs="Times New Roman" w:hint="eastAsia"/>
          <w:color w:val="0D0D0D"/>
          <w:sz w:val="24"/>
          <w:szCs w:val="24"/>
        </w:rPr>
        <w:t>中亚药物研发中心</w:t>
      </w:r>
      <w:r>
        <w:rPr>
          <w:rFonts w:ascii="宋体" w:eastAsia="宋体" w:hAnsi="宋体" w:cs="Times New Roman" w:hint="eastAsia"/>
          <w:color w:val="0D0D0D"/>
          <w:sz w:val="24"/>
          <w:szCs w:val="24"/>
        </w:rPr>
        <w:t>和科技部</w:t>
      </w:r>
      <w:r>
        <w:rPr>
          <w:rFonts w:ascii="宋体" w:eastAsia="宋体" w:hAnsi="宋体" w:cs="Times New Roman"/>
          <w:color w:val="0D0D0D"/>
          <w:sz w:val="24"/>
          <w:szCs w:val="24"/>
        </w:rPr>
        <w:t>国际合作基地</w:t>
      </w:r>
      <w:r>
        <w:rPr>
          <w:rFonts w:ascii="宋体" w:eastAsia="宋体" w:hAnsi="宋体" w:cs="Times New Roman" w:hint="eastAsia"/>
          <w:color w:val="0D0D0D"/>
          <w:sz w:val="24"/>
          <w:szCs w:val="24"/>
        </w:rPr>
        <w:t>，实现复方木尼</w:t>
      </w:r>
      <w:proofErr w:type="gramStart"/>
      <w:r>
        <w:rPr>
          <w:rFonts w:ascii="宋体" w:eastAsia="宋体" w:hAnsi="宋体" w:cs="Times New Roman" w:hint="eastAsia"/>
          <w:color w:val="0D0D0D"/>
          <w:sz w:val="24"/>
          <w:szCs w:val="24"/>
        </w:rPr>
        <w:t>孜</w:t>
      </w:r>
      <w:proofErr w:type="gramEnd"/>
      <w:r>
        <w:rPr>
          <w:rFonts w:ascii="宋体" w:eastAsia="宋体" w:hAnsi="宋体" w:cs="Times New Roman" w:hint="eastAsia"/>
          <w:color w:val="0D0D0D"/>
          <w:sz w:val="24"/>
          <w:szCs w:val="24"/>
        </w:rPr>
        <w:t>其颗粒、寒</w:t>
      </w:r>
      <w:proofErr w:type="gramStart"/>
      <w:r>
        <w:rPr>
          <w:rFonts w:ascii="宋体" w:eastAsia="宋体" w:hAnsi="宋体" w:cs="Times New Roman" w:hint="eastAsia"/>
          <w:color w:val="0D0D0D"/>
          <w:sz w:val="24"/>
          <w:szCs w:val="24"/>
        </w:rPr>
        <w:t>喘祖帕</w:t>
      </w:r>
      <w:proofErr w:type="gramEnd"/>
      <w:r>
        <w:rPr>
          <w:rFonts w:ascii="宋体" w:eastAsia="宋体" w:hAnsi="宋体" w:cs="Times New Roman" w:hint="eastAsia"/>
          <w:color w:val="0D0D0D"/>
          <w:sz w:val="24"/>
          <w:szCs w:val="24"/>
        </w:rPr>
        <w:t>颗粒</w:t>
      </w:r>
      <w:r>
        <w:rPr>
          <w:rFonts w:ascii="宋体" w:eastAsia="宋体" w:hAnsi="宋体" w:cs="Times New Roman" w:hint="eastAsia"/>
          <w:color w:val="0D0D0D"/>
          <w:sz w:val="24"/>
          <w:szCs w:val="24"/>
        </w:rPr>
        <w:t>和安娜凝胶剂</w:t>
      </w:r>
      <w:r>
        <w:rPr>
          <w:rFonts w:ascii="宋体" w:eastAsia="宋体" w:hAnsi="宋体" w:cs="Times New Roman" w:hint="eastAsia"/>
          <w:color w:val="0D0D0D"/>
          <w:sz w:val="24"/>
          <w:szCs w:val="24"/>
        </w:rPr>
        <w:t>在</w:t>
      </w:r>
      <w:r>
        <w:rPr>
          <w:rFonts w:ascii="宋体" w:eastAsia="宋体" w:hAnsi="宋体" w:cs="Times New Roman" w:hint="eastAsia"/>
          <w:color w:val="0D0D0D"/>
          <w:sz w:val="24"/>
          <w:szCs w:val="24"/>
        </w:rPr>
        <w:t>中亚</w:t>
      </w:r>
      <w:r>
        <w:rPr>
          <w:rFonts w:ascii="宋体" w:eastAsia="宋体" w:hAnsi="宋体" w:cs="Times New Roman" w:hint="eastAsia"/>
          <w:color w:val="0D0D0D"/>
          <w:sz w:val="24"/>
          <w:szCs w:val="24"/>
        </w:rPr>
        <w:t>成功</w:t>
      </w:r>
      <w:r>
        <w:rPr>
          <w:rFonts w:ascii="宋体" w:eastAsia="宋体" w:hAnsi="宋体" w:cs="Times New Roman" w:hint="eastAsia"/>
          <w:color w:val="0D0D0D"/>
          <w:sz w:val="24"/>
          <w:szCs w:val="24"/>
        </w:rPr>
        <w:t>注册</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为民族药</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走</w:t>
      </w:r>
      <w:r>
        <w:rPr>
          <w:rFonts w:ascii="宋体" w:eastAsia="宋体" w:hAnsi="宋体" w:cs="Times New Roman" w:hint="eastAsia"/>
          <w:color w:val="0D0D0D"/>
          <w:sz w:val="24"/>
          <w:szCs w:val="24"/>
        </w:rPr>
        <w:t>出去</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提供了示范，促进了民族药的国际化，推动丝绸之路经济带医药产业的发展。</w:t>
      </w:r>
    </w:p>
    <w:p w:rsidR="00FD30C9" w:rsidRDefault="0021294A">
      <w:pPr>
        <w:spacing w:line="360" w:lineRule="exact"/>
        <w:ind w:firstLineChars="150" w:firstLine="360"/>
        <w:jc w:val="left"/>
        <w:outlineLvl w:val="1"/>
        <w:rPr>
          <w:rFonts w:ascii="宋体" w:eastAsia="宋体" w:hAnsi="宋体" w:cs="Times New Roman"/>
          <w:color w:val="0D0D0D"/>
          <w:sz w:val="24"/>
          <w:szCs w:val="24"/>
        </w:rPr>
      </w:pPr>
      <w:r>
        <w:rPr>
          <w:rFonts w:ascii="宋体" w:eastAsia="宋体" w:hAnsi="宋体" w:cs="Times New Roman" w:hint="eastAsia"/>
          <w:color w:val="0D0D0D"/>
          <w:sz w:val="24"/>
          <w:szCs w:val="24"/>
        </w:rPr>
        <w:t>形成了一支在民族药研究领域有影响力的研究团队，其中</w:t>
      </w:r>
      <w:r>
        <w:rPr>
          <w:rFonts w:ascii="宋体" w:eastAsia="宋体" w:hAnsi="宋体" w:cs="Times New Roman" w:hint="eastAsia"/>
          <w:color w:val="0D0D0D"/>
          <w:sz w:val="24"/>
          <w:szCs w:val="24"/>
        </w:rPr>
        <w:t>1</w:t>
      </w:r>
      <w:r>
        <w:rPr>
          <w:rFonts w:ascii="宋体" w:eastAsia="宋体" w:hAnsi="宋体" w:cs="Times New Roman" w:hint="eastAsia"/>
          <w:color w:val="0D0D0D"/>
          <w:sz w:val="24"/>
          <w:szCs w:val="24"/>
        </w:rPr>
        <w:t>人获得国家杰出青年基金资助，培养博、硕士</w:t>
      </w:r>
      <w:r>
        <w:rPr>
          <w:rFonts w:ascii="宋体" w:eastAsia="宋体" w:hAnsi="宋体" w:cs="Times New Roman" w:hint="eastAsia"/>
          <w:color w:val="0D0D0D"/>
          <w:sz w:val="24"/>
          <w:szCs w:val="24"/>
        </w:rPr>
        <w:t>130</w:t>
      </w:r>
      <w:r>
        <w:rPr>
          <w:rFonts w:ascii="宋体" w:eastAsia="宋体" w:hAnsi="宋体" w:cs="Times New Roman" w:hint="eastAsia"/>
          <w:color w:val="0D0D0D"/>
          <w:sz w:val="24"/>
          <w:szCs w:val="24"/>
        </w:rPr>
        <w:t>人</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7</w:t>
      </w:r>
      <w:r>
        <w:rPr>
          <w:rFonts w:ascii="宋体" w:eastAsia="宋体" w:hAnsi="宋体" w:cs="Times New Roman" w:hint="eastAsia"/>
          <w:color w:val="0D0D0D"/>
          <w:sz w:val="24"/>
          <w:szCs w:val="24"/>
        </w:rPr>
        <w:t>0%</w:t>
      </w:r>
      <w:r>
        <w:rPr>
          <w:rFonts w:ascii="宋体" w:eastAsia="宋体" w:hAnsi="宋体" w:cs="Times New Roman" w:hint="eastAsia"/>
          <w:color w:val="0D0D0D"/>
          <w:sz w:val="24"/>
          <w:szCs w:val="24"/>
        </w:rPr>
        <w:t>左右的</w:t>
      </w:r>
      <w:r>
        <w:rPr>
          <w:rFonts w:ascii="宋体" w:eastAsia="宋体" w:hAnsi="宋体" w:cs="Times New Roman" w:hint="eastAsia"/>
          <w:color w:val="0D0D0D"/>
          <w:sz w:val="24"/>
          <w:szCs w:val="24"/>
        </w:rPr>
        <w:t>博士</w:t>
      </w:r>
      <w:r>
        <w:rPr>
          <w:rFonts w:ascii="宋体" w:eastAsia="宋体" w:hAnsi="宋体" w:cs="Times New Roman" w:hint="eastAsia"/>
          <w:color w:val="0D0D0D"/>
          <w:sz w:val="24"/>
          <w:szCs w:val="24"/>
        </w:rPr>
        <w:t>研究生</w:t>
      </w:r>
      <w:r>
        <w:rPr>
          <w:rFonts w:ascii="宋体" w:eastAsia="宋体" w:hAnsi="宋体" w:cs="Times New Roman" w:hint="eastAsia"/>
          <w:color w:val="0D0D0D"/>
          <w:sz w:val="24"/>
          <w:szCs w:val="24"/>
        </w:rPr>
        <w:t>来自</w:t>
      </w:r>
      <w:r>
        <w:rPr>
          <w:rFonts w:ascii="宋体" w:eastAsia="宋体" w:hAnsi="宋体" w:cs="Times New Roman" w:hint="eastAsia"/>
          <w:color w:val="0D0D0D"/>
          <w:sz w:val="24"/>
          <w:szCs w:val="24"/>
        </w:rPr>
        <w:t>新疆药物研发相关高校、研究所、医院、</w:t>
      </w:r>
      <w:r>
        <w:rPr>
          <w:rFonts w:ascii="宋体" w:eastAsia="宋体" w:hAnsi="宋体" w:cs="Times New Roman" w:hint="eastAsia"/>
          <w:color w:val="0D0D0D"/>
          <w:sz w:val="24"/>
          <w:szCs w:val="24"/>
        </w:rPr>
        <w:t>企业？</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现</w:t>
      </w:r>
      <w:r>
        <w:rPr>
          <w:rFonts w:ascii="宋体" w:eastAsia="宋体" w:hAnsi="宋体" w:cs="Times New Roman" w:hint="eastAsia"/>
          <w:color w:val="0D0D0D"/>
          <w:sz w:val="24"/>
          <w:szCs w:val="24"/>
        </w:rPr>
        <w:t>均已回到原单位工作，并成为行业的中坚力量，在各科研岗位都承担起了重要责任，部分人员已成</w:t>
      </w:r>
      <w:r>
        <w:rPr>
          <w:rFonts w:ascii="宋体" w:eastAsia="宋体" w:hAnsi="宋体" w:cs="Times New Roman" w:hint="eastAsia"/>
          <w:color w:val="0D0D0D"/>
          <w:sz w:val="24"/>
          <w:szCs w:val="24"/>
        </w:rPr>
        <w:t>为所在单位的学术带头人，为新疆民族药事业培养了一批高水平人才，促进了</w:t>
      </w:r>
      <w:proofErr w:type="gramStart"/>
      <w:r>
        <w:rPr>
          <w:rFonts w:ascii="宋体" w:eastAsia="宋体" w:hAnsi="宋体" w:cs="Times New Roman" w:hint="eastAsia"/>
          <w:color w:val="0D0D0D"/>
          <w:sz w:val="24"/>
          <w:szCs w:val="24"/>
        </w:rPr>
        <w:t>维药产业</w:t>
      </w:r>
      <w:proofErr w:type="gramEnd"/>
      <w:r>
        <w:rPr>
          <w:rFonts w:ascii="宋体" w:eastAsia="宋体" w:hAnsi="宋体" w:cs="Times New Roman" w:hint="eastAsia"/>
          <w:color w:val="0D0D0D"/>
          <w:sz w:val="24"/>
          <w:szCs w:val="24"/>
        </w:rPr>
        <w:t>的发展。</w:t>
      </w:r>
    </w:p>
    <w:p w:rsidR="00FD30C9" w:rsidRDefault="00FD30C9">
      <w:pPr>
        <w:spacing w:line="360" w:lineRule="auto"/>
        <w:jc w:val="left"/>
        <w:outlineLvl w:val="1"/>
        <w:rPr>
          <w:rFonts w:ascii="宋体" w:eastAsia="宋体" w:hAnsi="宋体" w:cs="Times New Roman"/>
          <w:color w:val="0D0D0D"/>
          <w:sz w:val="24"/>
          <w:szCs w:val="24"/>
        </w:rPr>
      </w:pPr>
    </w:p>
    <w:p w:rsidR="00FD30C9" w:rsidRDefault="00FD30C9">
      <w:pPr>
        <w:spacing w:line="360" w:lineRule="auto"/>
        <w:jc w:val="left"/>
        <w:outlineLvl w:val="1"/>
        <w:rPr>
          <w:rFonts w:ascii="宋体" w:eastAsia="宋体" w:hAnsi="宋体" w:cs="Times New Roman"/>
          <w:color w:val="0D0D0D"/>
          <w:sz w:val="24"/>
          <w:szCs w:val="24"/>
        </w:rPr>
      </w:pPr>
    </w:p>
    <w:p w:rsidR="00FD30C9" w:rsidRDefault="00FD30C9">
      <w:pPr>
        <w:spacing w:line="360" w:lineRule="exact"/>
        <w:rPr>
          <w:sz w:val="24"/>
          <w:szCs w:val="24"/>
        </w:rPr>
      </w:pPr>
    </w:p>
    <w:p w:rsidR="00FD30C9" w:rsidRDefault="00FD30C9">
      <w:pPr>
        <w:spacing w:line="360" w:lineRule="exact"/>
        <w:rPr>
          <w:sz w:val="24"/>
          <w:szCs w:val="24"/>
        </w:rPr>
      </w:pPr>
    </w:p>
    <w:p w:rsidR="00FD30C9" w:rsidRDefault="00FD30C9">
      <w:pPr>
        <w:spacing w:line="360" w:lineRule="exact"/>
        <w:rPr>
          <w:sz w:val="24"/>
          <w:szCs w:val="24"/>
        </w:rPr>
      </w:pPr>
    </w:p>
    <w:p w:rsidR="00FD30C9" w:rsidRDefault="00FD30C9">
      <w:pPr>
        <w:spacing w:line="360" w:lineRule="auto"/>
        <w:jc w:val="center"/>
        <w:outlineLvl w:val="1"/>
        <w:rPr>
          <w:rFonts w:ascii="宋体" w:eastAsia="宋体" w:hAnsi="宋体" w:cs="Times New Roman"/>
          <w:b/>
          <w:color w:val="0D0D0D"/>
          <w:sz w:val="28"/>
          <w:szCs w:val="20"/>
        </w:rPr>
      </w:pPr>
    </w:p>
    <w:p w:rsidR="00FD30C9" w:rsidRDefault="0021294A">
      <w:pPr>
        <w:spacing w:line="360" w:lineRule="auto"/>
        <w:jc w:val="center"/>
        <w:outlineLvl w:val="1"/>
        <w:rPr>
          <w:rFonts w:ascii="宋体" w:eastAsia="宋体" w:hAnsi="宋体" w:cs="Times New Roman"/>
          <w:b/>
          <w:color w:val="0D0D0D"/>
          <w:sz w:val="28"/>
          <w:szCs w:val="20"/>
        </w:rPr>
      </w:pPr>
      <w:r>
        <w:rPr>
          <w:rFonts w:ascii="宋体" w:eastAsia="宋体" w:hAnsi="宋体" w:cs="Times New Roman" w:hint="eastAsia"/>
          <w:b/>
          <w:color w:val="0D0D0D"/>
          <w:sz w:val="28"/>
          <w:szCs w:val="20"/>
        </w:rPr>
        <w:t>七</w:t>
      </w:r>
      <w:r>
        <w:rPr>
          <w:rFonts w:ascii="宋体" w:eastAsia="宋体" w:hAnsi="宋体" w:cs="Times New Roman"/>
          <w:b/>
          <w:color w:val="0D0D0D"/>
          <w:sz w:val="28"/>
          <w:szCs w:val="20"/>
        </w:rPr>
        <w:t>、主要知识产权</w:t>
      </w:r>
      <w:r>
        <w:rPr>
          <w:rFonts w:ascii="宋体" w:eastAsia="宋体" w:hAnsi="宋体" w:cs="Times New Roman" w:hint="eastAsia"/>
          <w:b/>
          <w:color w:val="0D0D0D"/>
          <w:sz w:val="28"/>
          <w:szCs w:val="20"/>
        </w:rPr>
        <w:t>证明</w:t>
      </w:r>
      <w:r>
        <w:rPr>
          <w:rFonts w:ascii="宋体" w:eastAsia="宋体" w:hAnsi="宋体" w:cs="Times New Roman"/>
          <w:b/>
          <w:color w:val="0D0D0D"/>
          <w:sz w:val="28"/>
          <w:szCs w:val="20"/>
        </w:rPr>
        <w:t>目录</w:t>
      </w:r>
      <w:r>
        <w:rPr>
          <w:rFonts w:ascii="宋体" w:eastAsia="宋体" w:hAnsi="宋体" w:cs="Times New Roman" w:hint="eastAsia"/>
          <w:b/>
          <w:color w:val="0D0D0D"/>
          <w:sz w:val="28"/>
          <w:szCs w:val="20"/>
        </w:rPr>
        <w:t>（不超过</w:t>
      </w:r>
      <w:r>
        <w:rPr>
          <w:rFonts w:ascii="宋体" w:eastAsia="宋体" w:hAnsi="宋体" w:cs="Times New Roman" w:hint="eastAsia"/>
          <w:b/>
          <w:color w:val="0D0D0D"/>
          <w:sz w:val="28"/>
          <w:szCs w:val="20"/>
        </w:rPr>
        <w:t>10</w:t>
      </w:r>
      <w:r>
        <w:rPr>
          <w:rFonts w:ascii="宋体" w:eastAsia="宋体" w:hAnsi="宋体" w:cs="Times New Roman" w:hint="eastAsia"/>
          <w:b/>
          <w:color w:val="0D0D0D"/>
          <w:sz w:val="28"/>
          <w:szCs w:val="20"/>
        </w:rPr>
        <w:t>件）</w:t>
      </w:r>
    </w:p>
    <w:tbl>
      <w:tblPr>
        <w:tblW w:w="87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1381"/>
        <w:gridCol w:w="709"/>
        <w:gridCol w:w="850"/>
        <w:gridCol w:w="709"/>
        <w:gridCol w:w="851"/>
        <w:gridCol w:w="1275"/>
        <w:gridCol w:w="1418"/>
        <w:gridCol w:w="887"/>
      </w:tblGrid>
      <w:tr w:rsidR="00FD30C9">
        <w:trPr>
          <w:trHeight w:val="680"/>
          <w:jc w:val="center"/>
        </w:trPr>
        <w:tc>
          <w:tcPr>
            <w:tcW w:w="699"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color w:val="0D0D0D"/>
                <w:szCs w:val="20"/>
              </w:rPr>
              <w:lastRenderedPageBreak/>
              <w:t>知识产权类别</w:t>
            </w:r>
          </w:p>
        </w:tc>
        <w:tc>
          <w:tcPr>
            <w:tcW w:w="1381"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知识产权具体</w:t>
            </w:r>
            <w:r>
              <w:rPr>
                <w:rFonts w:ascii="宋体" w:eastAsia="宋体" w:hAnsi="宋体" w:cs="Times New Roman"/>
                <w:color w:val="0D0D0D"/>
                <w:szCs w:val="20"/>
              </w:rPr>
              <w:t>名称</w:t>
            </w:r>
          </w:p>
        </w:tc>
        <w:tc>
          <w:tcPr>
            <w:tcW w:w="709"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color w:val="0D0D0D"/>
                <w:szCs w:val="20"/>
              </w:rPr>
              <w:t>国</w:t>
            </w:r>
            <w:r>
              <w:rPr>
                <w:rFonts w:ascii="宋体" w:eastAsia="宋体" w:hAnsi="宋体" w:cs="Times New Roman" w:hint="eastAsia"/>
                <w:color w:val="0D0D0D"/>
                <w:szCs w:val="20"/>
              </w:rPr>
              <w:t>家</w:t>
            </w:r>
          </w:p>
          <w:p w:rsidR="00FD30C9" w:rsidRDefault="0021294A">
            <w:pPr>
              <w:rPr>
                <w:rFonts w:ascii="宋体" w:eastAsia="宋体" w:hAnsi="宋体" w:cs="Times New Roman"/>
                <w:color w:val="0D0D0D"/>
                <w:szCs w:val="20"/>
              </w:rPr>
            </w:pPr>
            <w:r>
              <w:rPr>
                <w:rFonts w:ascii="宋体" w:eastAsia="宋体" w:hAnsi="宋体" w:cs="Times New Roman" w:hint="eastAsia"/>
                <w:color w:val="0D0D0D"/>
                <w:szCs w:val="20"/>
              </w:rPr>
              <w:t>（地</w:t>
            </w:r>
            <w:r>
              <w:rPr>
                <w:rFonts w:ascii="宋体" w:eastAsia="宋体" w:hAnsi="宋体" w:cs="Times New Roman"/>
                <w:color w:val="0D0D0D"/>
                <w:szCs w:val="20"/>
              </w:rPr>
              <w:t>区）</w:t>
            </w:r>
          </w:p>
        </w:tc>
        <w:tc>
          <w:tcPr>
            <w:tcW w:w="850"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授权号</w:t>
            </w:r>
          </w:p>
        </w:tc>
        <w:tc>
          <w:tcPr>
            <w:tcW w:w="709"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授权日期</w:t>
            </w:r>
          </w:p>
        </w:tc>
        <w:tc>
          <w:tcPr>
            <w:tcW w:w="851"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证书编号</w:t>
            </w:r>
          </w:p>
        </w:tc>
        <w:tc>
          <w:tcPr>
            <w:tcW w:w="1275"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权利人</w:t>
            </w:r>
          </w:p>
        </w:tc>
        <w:tc>
          <w:tcPr>
            <w:tcW w:w="1418"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发明人</w:t>
            </w:r>
          </w:p>
        </w:tc>
        <w:tc>
          <w:tcPr>
            <w:tcW w:w="887" w:type="dxa"/>
            <w:vAlign w:val="center"/>
          </w:tcPr>
          <w:p w:rsidR="00FD30C9" w:rsidRDefault="0021294A">
            <w:pPr>
              <w:jc w:val="center"/>
              <w:rPr>
                <w:rFonts w:ascii="宋体" w:eastAsia="宋体" w:hAnsi="宋体" w:cs="Times New Roman"/>
                <w:color w:val="0D0D0D"/>
                <w:szCs w:val="20"/>
              </w:rPr>
            </w:pPr>
            <w:r>
              <w:rPr>
                <w:rFonts w:ascii="宋体" w:eastAsia="宋体" w:hAnsi="宋体" w:cs="Times New Roman" w:hint="eastAsia"/>
                <w:color w:val="0D0D0D"/>
                <w:szCs w:val="20"/>
              </w:rPr>
              <w:t>发明专利有效状态</w:t>
            </w:r>
          </w:p>
        </w:tc>
      </w:tr>
      <w:tr w:rsidR="00FD30C9">
        <w:trPr>
          <w:trHeight w:val="680"/>
          <w:jc w:val="center"/>
        </w:trPr>
        <w:tc>
          <w:tcPr>
            <w:tcW w:w="69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国家标准样品证书</w:t>
            </w:r>
          </w:p>
        </w:tc>
        <w:tc>
          <w:tcPr>
            <w:tcW w:w="1381"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一枝</w:t>
            </w:r>
            <w:proofErr w:type="gramStart"/>
            <w:r>
              <w:rPr>
                <w:rFonts w:ascii="宋体" w:eastAsia="宋体" w:hAnsi="宋体" w:cs="Times New Roman" w:hint="eastAsia"/>
                <w:color w:val="0D0D0D"/>
                <w:szCs w:val="21"/>
              </w:rPr>
              <w:t>蒿</w:t>
            </w:r>
            <w:proofErr w:type="gramEnd"/>
            <w:r>
              <w:rPr>
                <w:rFonts w:ascii="宋体" w:eastAsia="宋体" w:hAnsi="宋体" w:cs="Times New Roman" w:hint="eastAsia"/>
                <w:color w:val="0D0D0D"/>
                <w:szCs w:val="21"/>
              </w:rPr>
              <w:t>酮酸</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中国</w:t>
            </w:r>
          </w:p>
        </w:tc>
        <w:tc>
          <w:tcPr>
            <w:tcW w:w="850"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174-2014</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2014-12</w:t>
            </w:r>
          </w:p>
        </w:tc>
        <w:tc>
          <w:tcPr>
            <w:tcW w:w="851"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GSB-11- 2530-2014</w:t>
            </w:r>
          </w:p>
        </w:tc>
        <w:tc>
          <w:tcPr>
            <w:tcW w:w="1275"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中国科学院新疆理化技术研究所</w:t>
            </w:r>
          </w:p>
        </w:tc>
        <w:tc>
          <w:tcPr>
            <w:tcW w:w="1418" w:type="dxa"/>
            <w:vAlign w:val="center"/>
          </w:tcPr>
          <w:p w:rsidR="00FD30C9" w:rsidRDefault="0021294A">
            <w:pPr>
              <w:spacing w:line="240" w:lineRule="exact"/>
              <w:ind w:firstLineChars="300" w:firstLine="630"/>
              <w:jc w:val="left"/>
              <w:rPr>
                <w:rFonts w:ascii="宋体" w:eastAsia="宋体" w:hAnsi="宋体" w:cs="Times New Roman"/>
                <w:color w:val="0D0D0D"/>
                <w:szCs w:val="21"/>
              </w:rPr>
            </w:pPr>
            <w:r>
              <w:rPr>
                <w:rFonts w:ascii="宋体" w:eastAsia="宋体" w:hAnsi="宋体" w:cs="Times New Roman" w:hint="eastAsia"/>
                <w:color w:val="0D0D0D"/>
                <w:szCs w:val="21"/>
              </w:rPr>
              <w:t>/</w:t>
            </w:r>
          </w:p>
        </w:tc>
        <w:tc>
          <w:tcPr>
            <w:tcW w:w="887" w:type="dxa"/>
            <w:vAlign w:val="center"/>
          </w:tcPr>
          <w:p w:rsidR="00FD30C9" w:rsidRDefault="0021294A">
            <w:pPr>
              <w:spacing w:line="240" w:lineRule="exact"/>
              <w:ind w:firstLineChars="100" w:firstLine="210"/>
              <w:rPr>
                <w:rFonts w:ascii="宋体" w:eastAsia="宋体" w:hAnsi="宋体" w:cs="Times New Roman"/>
                <w:color w:val="0D0D0D"/>
                <w:szCs w:val="21"/>
              </w:rPr>
            </w:pPr>
            <w:r>
              <w:rPr>
                <w:rFonts w:ascii="宋体" w:eastAsia="宋体" w:hAnsi="宋体" w:cs="Times New Roman" w:hint="eastAsia"/>
                <w:color w:val="0D0D0D"/>
                <w:szCs w:val="21"/>
              </w:rPr>
              <w:t>有效</w:t>
            </w:r>
          </w:p>
        </w:tc>
      </w:tr>
      <w:tr w:rsidR="00FD30C9">
        <w:trPr>
          <w:trHeight w:val="680"/>
          <w:jc w:val="center"/>
        </w:trPr>
        <w:tc>
          <w:tcPr>
            <w:tcW w:w="69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中亚药品注册批件</w:t>
            </w:r>
          </w:p>
        </w:tc>
        <w:tc>
          <w:tcPr>
            <w:tcW w:w="1381"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复方木尼</w:t>
            </w:r>
            <w:proofErr w:type="gramStart"/>
            <w:r>
              <w:rPr>
                <w:rFonts w:ascii="宋体" w:eastAsia="宋体" w:hAnsi="宋体" w:cs="Times New Roman" w:hint="eastAsia"/>
                <w:color w:val="0D0D0D"/>
                <w:szCs w:val="21"/>
              </w:rPr>
              <w:t>孜</w:t>
            </w:r>
            <w:proofErr w:type="gramEnd"/>
            <w:r>
              <w:rPr>
                <w:rFonts w:ascii="宋体" w:eastAsia="宋体" w:hAnsi="宋体" w:cs="Times New Roman" w:hint="eastAsia"/>
                <w:color w:val="0D0D0D"/>
                <w:szCs w:val="21"/>
              </w:rPr>
              <w:t>其颗粒药物注册批件</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乌兹别克斯坦</w:t>
            </w:r>
          </w:p>
        </w:tc>
        <w:tc>
          <w:tcPr>
            <w:tcW w:w="850"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03994/02/18</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2018.1.1</w:t>
            </w:r>
          </w:p>
        </w:tc>
        <w:tc>
          <w:tcPr>
            <w:tcW w:w="851"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w:t>
            </w:r>
          </w:p>
        </w:tc>
        <w:tc>
          <w:tcPr>
            <w:tcW w:w="1275" w:type="dxa"/>
            <w:vAlign w:val="center"/>
          </w:tcPr>
          <w:p w:rsidR="00FD30C9" w:rsidRDefault="0021294A">
            <w:pPr>
              <w:spacing w:line="240" w:lineRule="exact"/>
              <w:rPr>
                <w:rFonts w:ascii="宋体" w:eastAsia="宋体" w:hAnsi="宋体" w:cs="Times New Roman"/>
                <w:color w:val="0D0D0D"/>
                <w:szCs w:val="21"/>
              </w:rPr>
            </w:pPr>
            <w:r>
              <w:rPr>
                <w:rFonts w:ascii="宋体" w:eastAsia="宋体" w:hAnsi="宋体" w:cs="Times New Roman" w:hint="eastAsia"/>
                <w:color w:val="0D0D0D"/>
                <w:szCs w:val="21"/>
              </w:rPr>
              <w:t>新疆维吾尔药业有限责任公司</w:t>
            </w:r>
          </w:p>
        </w:tc>
        <w:tc>
          <w:tcPr>
            <w:tcW w:w="1418"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w:t>
            </w:r>
          </w:p>
        </w:tc>
        <w:tc>
          <w:tcPr>
            <w:tcW w:w="887" w:type="dxa"/>
            <w:vAlign w:val="center"/>
          </w:tcPr>
          <w:p w:rsidR="00FD30C9" w:rsidRDefault="0021294A">
            <w:pPr>
              <w:spacing w:line="240" w:lineRule="exact"/>
              <w:ind w:firstLineChars="100" w:firstLine="210"/>
              <w:rPr>
                <w:rFonts w:ascii="宋体" w:eastAsia="宋体" w:hAnsi="宋体" w:cs="Times New Roman"/>
                <w:color w:val="0D0D0D"/>
                <w:szCs w:val="21"/>
              </w:rPr>
            </w:pPr>
            <w:r>
              <w:rPr>
                <w:rFonts w:ascii="宋体" w:eastAsia="宋体" w:hAnsi="宋体" w:cs="Times New Roman" w:hint="eastAsia"/>
                <w:color w:val="0D0D0D"/>
                <w:szCs w:val="21"/>
              </w:rPr>
              <w:t>有效</w:t>
            </w:r>
          </w:p>
        </w:tc>
      </w:tr>
      <w:tr w:rsidR="00FD30C9">
        <w:trPr>
          <w:trHeight w:val="680"/>
          <w:jc w:val="center"/>
        </w:trPr>
        <w:tc>
          <w:tcPr>
            <w:tcW w:w="69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发明专利</w:t>
            </w:r>
          </w:p>
        </w:tc>
        <w:tc>
          <w:tcPr>
            <w:tcW w:w="1381" w:type="dxa"/>
            <w:vAlign w:val="center"/>
          </w:tcPr>
          <w:p w:rsidR="00FD30C9" w:rsidRDefault="0021294A">
            <w:pPr>
              <w:spacing w:line="240" w:lineRule="exact"/>
              <w:jc w:val="center"/>
              <w:rPr>
                <w:rFonts w:ascii="宋体" w:eastAsia="宋体" w:hAnsi="宋体" w:cs="Times New Roman"/>
                <w:color w:val="0D0D0D"/>
                <w:szCs w:val="21"/>
              </w:rPr>
            </w:pPr>
            <w:proofErr w:type="gramStart"/>
            <w:r>
              <w:rPr>
                <w:rFonts w:ascii="宋体" w:eastAsia="宋体" w:hAnsi="宋体" w:cs="Times New Roman" w:hint="eastAsia"/>
                <w:color w:val="0D0D0D"/>
                <w:szCs w:val="21"/>
              </w:rPr>
              <w:t>瘤果黑种</w:t>
            </w:r>
            <w:proofErr w:type="gramEnd"/>
            <w:r>
              <w:rPr>
                <w:rFonts w:ascii="宋体" w:eastAsia="宋体" w:hAnsi="宋体" w:cs="Times New Roman" w:hint="eastAsia"/>
                <w:color w:val="0D0D0D"/>
                <w:szCs w:val="21"/>
              </w:rPr>
              <w:t>草籽中具有骨架类型</w:t>
            </w:r>
            <w:r>
              <w:rPr>
                <w:rFonts w:ascii="宋体" w:eastAsia="宋体" w:hAnsi="宋体" w:cs="Times New Roman"/>
                <w:color w:val="0D0D0D"/>
                <w:szCs w:val="21"/>
              </w:rPr>
              <w:t>1</w:t>
            </w:r>
            <w:r>
              <w:rPr>
                <w:rFonts w:ascii="宋体" w:eastAsia="宋体" w:hAnsi="宋体" w:cs="Times New Roman" w:hint="eastAsia"/>
                <w:color w:val="0D0D0D"/>
                <w:szCs w:val="21"/>
              </w:rPr>
              <w:t>的生物碱及其制备方法</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中国</w:t>
            </w:r>
          </w:p>
        </w:tc>
        <w:tc>
          <w:tcPr>
            <w:tcW w:w="850"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color w:val="0D0D0D"/>
                <w:szCs w:val="21"/>
              </w:rPr>
              <w:tab/>
              <w:t>201310046399.2</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color w:val="0D0D0D"/>
                <w:szCs w:val="21"/>
              </w:rPr>
              <w:t>2015-1-</w:t>
            </w:r>
            <w:r>
              <w:rPr>
                <w:rFonts w:ascii="宋体" w:eastAsia="宋体" w:hAnsi="宋体" w:cs="Times New Roman" w:hint="eastAsia"/>
                <w:color w:val="0D0D0D"/>
                <w:szCs w:val="21"/>
              </w:rPr>
              <w:t>07</w:t>
            </w:r>
          </w:p>
        </w:tc>
        <w:tc>
          <w:tcPr>
            <w:tcW w:w="851"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1563776</w:t>
            </w:r>
          </w:p>
        </w:tc>
        <w:tc>
          <w:tcPr>
            <w:tcW w:w="1275"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中国科学院新疆理化技术研究所</w:t>
            </w:r>
          </w:p>
        </w:tc>
        <w:tc>
          <w:tcPr>
            <w:tcW w:w="1418" w:type="dxa"/>
            <w:vAlign w:val="center"/>
          </w:tcPr>
          <w:p w:rsidR="00FD30C9" w:rsidRDefault="0021294A">
            <w:pPr>
              <w:spacing w:line="240" w:lineRule="exact"/>
              <w:jc w:val="center"/>
              <w:rPr>
                <w:rFonts w:ascii="宋体" w:eastAsia="宋体" w:hAnsi="宋体" w:cs="Times New Roman"/>
                <w:color w:val="0D0D0D"/>
                <w:szCs w:val="21"/>
              </w:rPr>
            </w:pPr>
            <w:proofErr w:type="gramStart"/>
            <w:r>
              <w:rPr>
                <w:rFonts w:ascii="宋体" w:eastAsia="宋体" w:hAnsi="宋体" w:cs="Times New Roman" w:hint="eastAsia"/>
                <w:color w:val="0D0D0D"/>
                <w:szCs w:val="21"/>
              </w:rPr>
              <w:t>信学雷</w:t>
            </w:r>
            <w:proofErr w:type="gramEnd"/>
            <w:r>
              <w:rPr>
                <w:rFonts w:ascii="宋体" w:eastAsia="宋体" w:hAnsi="宋体" w:cs="Times New Roman" w:hint="eastAsia"/>
                <w:color w:val="0D0D0D"/>
                <w:szCs w:val="21"/>
              </w:rPr>
              <w:t xml:space="preserve">, </w:t>
            </w:r>
            <w:r>
              <w:rPr>
                <w:rFonts w:ascii="宋体" w:eastAsia="宋体" w:hAnsi="宋体" w:cs="Times New Roman" w:hint="eastAsia"/>
                <w:color w:val="0D0D0D"/>
                <w:szCs w:val="21"/>
              </w:rPr>
              <w:t>陈其宾</w:t>
            </w:r>
            <w:r>
              <w:rPr>
                <w:rFonts w:ascii="宋体" w:eastAsia="宋体" w:hAnsi="宋体" w:cs="Times New Roman" w:hint="eastAsia"/>
                <w:color w:val="0D0D0D"/>
                <w:szCs w:val="21"/>
              </w:rPr>
              <w:t xml:space="preserve">, </w:t>
            </w:r>
            <w:r>
              <w:rPr>
                <w:rFonts w:ascii="宋体" w:eastAsia="宋体" w:hAnsi="宋体" w:cs="Times New Roman" w:hint="eastAsia"/>
                <w:color w:val="0D0D0D"/>
                <w:szCs w:val="21"/>
              </w:rPr>
              <w:t>阿吉艾克拜尔·艾萨</w:t>
            </w:r>
          </w:p>
        </w:tc>
        <w:tc>
          <w:tcPr>
            <w:tcW w:w="887"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 xml:space="preserve"> </w:t>
            </w:r>
            <w:r>
              <w:rPr>
                <w:rFonts w:ascii="宋体" w:eastAsia="宋体" w:hAnsi="宋体" w:cs="Times New Roman" w:hint="eastAsia"/>
                <w:color w:val="0D0D0D"/>
                <w:szCs w:val="21"/>
              </w:rPr>
              <w:t>有效专利</w:t>
            </w:r>
          </w:p>
        </w:tc>
      </w:tr>
      <w:tr w:rsidR="00FD30C9">
        <w:trPr>
          <w:trHeight w:val="680"/>
          <w:jc w:val="center"/>
        </w:trPr>
        <w:tc>
          <w:tcPr>
            <w:tcW w:w="699" w:type="dxa"/>
            <w:vAlign w:val="center"/>
          </w:tcPr>
          <w:p w:rsidR="00FD30C9" w:rsidRDefault="0021294A">
            <w:pPr>
              <w:spacing w:line="240" w:lineRule="exact"/>
              <w:jc w:val="center"/>
              <w:rPr>
                <w:rFonts w:ascii="宋体" w:eastAsia="宋体" w:hAnsi="宋体" w:cs="Times New Roman"/>
                <w:color w:val="FF0000"/>
                <w:szCs w:val="21"/>
              </w:rPr>
            </w:pPr>
            <w:r>
              <w:rPr>
                <w:rFonts w:ascii="宋体" w:eastAsia="宋体" w:hAnsi="宋体" w:cs="Times New Roman" w:hint="eastAsia"/>
                <w:color w:val="0D0D0D"/>
                <w:szCs w:val="21"/>
              </w:rPr>
              <w:t>发明专利</w:t>
            </w:r>
          </w:p>
        </w:tc>
        <w:tc>
          <w:tcPr>
            <w:tcW w:w="1381" w:type="dxa"/>
            <w:vAlign w:val="center"/>
          </w:tcPr>
          <w:p w:rsidR="00FD30C9" w:rsidRDefault="0021294A">
            <w:pPr>
              <w:spacing w:line="240" w:lineRule="exact"/>
              <w:jc w:val="center"/>
              <w:rPr>
                <w:rFonts w:ascii="宋体" w:eastAsia="宋体" w:hAnsi="宋体" w:cs="Times New Roman"/>
                <w:color w:val="FF0000"/>
                <w:szCs w:val="21"/>
              </w:rPr>
            </w:pPr>
            <w:r>
              <w:rPr>
                <w:rFonts w:ascii="宋体" w:eastAsia="宋体" w:hAnsi="宋体" w:cs="Times New Roman" w:hint="eastAsia"/>
                <w:color w:val="0D0D0D"/>
                <w:szCs w:val="21"/>
              </w:rPr>
              <w:t>对叶大戟果实中的大环二萜类化合物及其制备方法和用途</w:t>
            </w:r>
          </w:p>
        </w:tc>
        <w:tc>
          <w:tcPr>
            <w:tcW w:w="709" w:type="dxa"/>
            <w:vAlign w:val="center"/>
          </w:tcPr>
          <w:p w:rsidR="00FD30C9" w:rsidRDefault="0021294A">
            <w:pPr>
              <w:spacing w:line="240" w:lineRule="exact"/>
              <w:jc w:val="center"/>
              <w:rPr>
                <w:rFonts w:ascii="宋体" w:eastAsia="宋体" w:hAnsi="宋体" w:cs="Times New Roman"/>
                <w:color w:val="FF0000"/>
                <w:szCs w:val="21"/>
              </w:rPr>
            </w:pPr>
            <w:r>
              <w:rPr>
                <w:rFonts w:ascii="仿宋_GB2312" w:eastAsia="宋体" w:hAnsi="Times New Roman" w:cs="Times New Roman" w:hint="eastAsia"/>
                <w:sz w:val="24"/>
                <w:szCs w:val="20"/>
              </w:rPr>
              <w:t>中国</w:t>
            </w:r>
          </w:p>
        </w:tc>
        <w:tc>
          <w:tcPr>
            <w:tcW w:w="850" w:type="dxa"/>
            <w:vAlign w:val="center"/>
          </w:tcPr>
          <w:p w:rsidR="00FD30C9" w:rsidRDefault="0021294A">
            <w:pPr>
              <w:spacing w:line="240" w:lineRule="exact"/>
              <w:jc w:val="center"/>
              <w:rPr>
                <w:rFonts w:ascii="宋体" w:eastAsia="宋体" w:hAnsi="宋体" w:cs="Times New Roman"/>
                <w:color w:val="0070C0"/>
                <w:szCs w:val="21"/>
              </w:rPr>
            </w:pPr>
            <w:r>
              <w:rPr>
                <w:rFonts w:ascii="宋体" w:eastAsia="宋体" w:hAnsi="宋体" w:cs="Times New Roman"/>
                <w:color w:val="0D0D0D"/>
                <w:szCs w:val="21"/>
              </w:rPr>
              <w:t>ZL201310046376.1</w:t>
            </w:r>
          </w:p>
        </w:tc>
        <w:tc>
          <w:tcPr>
            <w:tcW w:w="709" w:type="dxa"/>
            <w:vAlign w:val="center"/>
          </w:tcPr>
          <w:p w:rsidR="00FD30C9" w:rsidRDefault="0021294A">
            <w:pPr>
              <w:spacing w:line="240" w:lineRule="exact"/>
              <w:jc w:val="center"/>
              <w:rPr>
                <w:rFonts w:ascii="宋体" w:eastAsia="宋体" w:hAnsi="宋体" w:cs="Times New Roman"/>
                <w:color w:val="0070C0"/>
                <w:szCs w:val="21"/>
              </w:rPr>
            </w:pPr>
            <w:r>
              <w:rPr>
                <w:rFonts w:ascii="宋体" w:eastAsia="宋体" w:hAnsi="宋体" w:cs="Times New Roman"/>
                <w:color w:val="0D0D0D"/>
                <w:szCs w:val="21"/>
              </w:rPr>
              <w:t>2015-4-15</w:t>
            </w:r>
          </w:p>
        </w:tc>
        <w:tc>
          <w:tcPr>
            <w:tcW w:w="851" w:type="dxa"/>
            <w:vAlign w:val="center"/>
          </w:tcPr>
          <w:p w:rsidR="00FD30C9" w:rsidRDefault="0021294A">
            <w:pPr>
              <w:spacing w:line="240" w:lineRule="exact"/>
              <w:jc w:val="center"/>
              <w:rPr>
                <w:rFonts w:ascii="宋体" w:eastAsia="宋体" w:hAnsi="宋体" w:cs="Times New Roman"/>
                <w:color w:val="0070C0"/>
                <w:sz w:val="24"/>
                <w:szCs w:val="21"/>
              </w:rPr>
            </w:pPr>
            <w:r>
              <w:rPr>
                <w:rFonts w:ascii="宋体" w:eastAsia="宋体" w:hAnsi="宋体" w:cs="Times New Roman" w:hint="eastAsia"/>
                <w:color w:val="0D0D0D"/>
                <w:sz w:val="24"/>
                <w:szCs w:val="21"/>
              </w:rPr>
              <w:t>1634043</w:t>
            </w:r>
          </w:p>
        </w:tc>
        <w:tc>
          <w:tcPr>
            <w:tcW w:w="1275" w:type="dxa"/>
            <w:vAlign w:val="center"/>
          </w:tcPr>
          <w:p w:rsidR="00FD30C9" w:rsidRDefault="0021294A">
            <w:pPr>
              <w:spacing w:line="240" w:lineRule="exact"/>
              <w:jc w:val="center"/>
              <w:rPr>
                <w:rFonts w:ascii="宋体" w:eastAsia="宋体" w:hAnsi="宋体" w:cs="Times New Roman"/>
                <w:color w:val="FF0000"/>
                <w:szCs w:val="21"/>
              </w:rPr>
            </w:pPr>
            <w:r>
              <w:rPr>
                <w:rFonts w:ascii="宋体" w:eastAsia="宋体" w:hAnsi="宋体" w:cs="Times New Roman" w:hint="eastAsia"/>
                <w:color w:val="0D0D0D"/>
                <w:szCs w:val="21"/>
              </w:rPr>
              <w:t>中国科学院新疆理化技术研究所</w:t>
            </w:r>
          </w:p>
        </w:tc>
        <w:tc>
          <w:tcPr>
            <w:tcW w:w="1418" w:type="dxa"/>
            <w:vAlign w:val="center"/>
          </w:tcPr>
          <w:p w:rsidR="00FD30C9" w:rsidRDefault="0021294A">
            <w:pPr>
              <w:spacing w:line="240" w:lineRule="exact"/>
              <w:jc w:val="center"/>
              <w:rPr>
                <w:rFonts w:ascii="宋体" w:eastAsia="宋体" w:hAnsi="宋体" w:cs="Times New Roman"/>
                <w:color w:val="FF0000"/>
                <w:szCs w:val="21"/>
              </w:rPr>
            </w:pPr>
            <w:r>
              <w:rPr>
                <w:rFonts w:ascii="宋体" w:eastAsia="宋体" w:hAnsi="宋体" w:cs="Times New Roman" w:hint="eastAsia"/>
                <w:color w:val="0D0D0D"/>
                <w:szCs w:val="21"/>
              </w:rPr>
              <w:t>阿吉艾克拜尔·艾萨</w:t>
            </w:r>
            <w:r>
              <w:rPr>
                <w:rFonts w:ascii="宋体" w:eastAsia="宋体" w:hAnsi="宋体" w:cs="Times New Roman" w:hint="eastAsia"/>
                <w:color w:val="0D0D0D"/>
                <w:szCs w:val="21"/>
              </w:rPr>
              <w:t>,</w:t>
            </w:r>
            <w:proofErr w:type="gramStart"/>
            <w:r>
              <w:rPr>
                <w:rFonts w:ascii="宋体" w:eastAsia="宋体" w:hAnsi="宋体" w:cs="Times New Roman" w:hint="eastAsia"/>
                <w:color w:val="0D0D0D"/>
                <w:szCs w:val="21"/>
              </w:rPr>
              <w:t>陆东礼</w:t>
            </w:r>
            <w:proofErr w:type="gramEnd"/>
          </w:p>
        </w:tc>
        <w:tc>
          <w:tcPr>
            <w:tcW w:w="887"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有效</w:t>
            </w:r>
          </w:p>
          <w:p w:rsidR="00FD30C9" w:rsidRDefault="0021294A">
            <w:pPr>
              <w:spacing w:line="240" w:lineRule="exact"/>
              <w:jc w:val="center"/>
              <w:rPr>
                <w:rFonts w:ascii="宋体" w:eastAsia="宋体" w:hAnsi="宋体" w:cs="Times New Roman"/>
                <w:color w:val="FF0000"/>
                <w:szCs w:val="21"/>
              </w:rPr>
            </w:pPr>
            <w:r>
              <w:rPr>
                <w:rFonts w:ascii="宋体" w:eastAsia="宋体" w:hAnsi="宋体" w:cs="Times New Roman" w:hint="eastAsia"/>
                <w:color w:val="0D0D0D"/>
                <w:szCs w:val="21"/>
              </w:rPr>
              <w:t>专利</w:t>
            </w:r>
          </w:p>
        </w:tc>
      </w:tr>
      <w:tr w:rsidR="00FD30C9">
        <w:trPr>
          <w:trHeight w:val="680"/>
          <w:jc w:val="center"/>
        </w:trPr>
        <w:tc>
          <w:tcPr>
            <w:tcW w:w="699" w:type="dxa"/>
            <w:vAlign w:val="center"/>
          </w:tcPr>
          <w:p w:rsidR="00FD30C9" w:rsidRDefault="0021294A">
            <w:pPr>
              <w:spacing w:line="240" w:lineRule="exact"/>
              <w:jc w:val="center"/>
              <w:rPr>
                <w:rFonts w:ascii="宋体" w:eastAsia="宋体" w:hAnsi="宋体" w:cs="Times New Roman"/>
                <w:color w:val="FF0000"/>
                <w:szCs w:val="21"/>
              </w:rPr>
            </w:pPr>
            <w:r>
              <w:rPr>
                <w:rFonts w:ascii="宋体" w:eastAsia="宋体" w:hAnsi="宋体" w:cs="Times New Roman" w:hint="eastAsia"/>
                <w:color w:val="0D0D0D"/>
                <w:szCs w:val="21"/>
              </w:rPr>
              <w:t>发明专利</w:t>
            </w:r>
          </w:p>
        </w:tc>
        <w:tc>
          <w:tcPr>
            <w:tcW w:w="1381" w:type="dxa"/>
            <w:vAlign w:val="center"/>
          </w:tcPr>
          <w:p w:rsidR="00FD30C9" w:rsidRDefault="0021294A">
            <w:pPr>
              <w:spacing w:line="240" w:lineRule="exact"/>
              <w:jc w:val="center"/>
              <w:rPr>
                <w:rFonts w:ascii="宋体" w:eastAsia="宋体" w:hAnsi="宋体" w:cs="Times New Roman"/>
                <w:color w:val="FF0000"/>
                <w:szCs w:val="21"/>
              </w:rPr>
            </w:pPr>
            <w:r>
              <w:rPr>
                <w:rFonts w:ascii="宋体" w:eastAsia="宋体" w:hAnsi="宋体" w:cs="Times New Roman" w:hint="eastAsia"/>
                <w:color w:val="0D0D0D"/>
                <w:szCs w:val="21"/>
              </w:rPr>
              <w:t>一种山莴苣素和山莴苣苦素的制备方法</w:t>
            </w:r>
          </w:p>
        </w:tc>
        <w:tc>
          <w:tcPr>
            <w:tcW w:w="709" w:type="dxa"/>
            <w:vAlign w:val="center"/>
          </w:tcPr>
          <w:p w:rsidR="00FD30C9" w:rsidRDefault="0021294A">
            <w:pPr>
              <w:spacing w:line="240" w:lineRule="exact"/>
              <w:jc w:val="center"/>
              <w:rPr>
                <w:rFonts w:ascii="宋体" w:eastAsia="宋体" w:hAnsi="宋体" w:cs="Times New Roman"/>
                <w:color w:val="FF0000"/>
                <w:szCs w:val="21"/>
              </w:rPr>
            </w:pPr>
            <w:r>
              <w:rPr>
                <w:rFonts w:ascii="仿宋_GB2312" w:eastAsia="宋体" w:hAnsi="Times New Roman" w:cs="Times New Roman" w:hint="eastAsia"/>
                <w:sz w:val="24"/>
                <w:szCs w:val="20"/>
              </w:rPr>
              <w:t>中国</w:t>
            </w:r>
          </w:p>
        </w:tc>
        <w:tc>
          <w:tcPr>
            <w:tcW w:w="850" w:type="dxa"/>
            <w:vAlign w:val="center"/>
          </w:tcPr>
          <w:p w:rsidR="00FD30C9" w:rsidRDefault="0021294A">
            <w:pPr>
              <w:spacing w:line="240" w:lineRule="exact"/>
              <w:jc w:val="center"/>
              <w:rPr>
                <w:rFonts w:ascii="宋体" w:eastAsia="宋体" w:hAnsi="宋体" w:cs="Times New Roman"/>
                <w:color w:val="0070C0"/>
                <w:szCs w:val="21"/>
              </w:rPr>
            </w:pPr>
            <w:r>
              <w:rPr>
                <w:rFonts w:ascii="宋体" w:eastAsia="宋体" w:hAnsi="宋体" w:cs="Times New Roman"/>
                <w:color w:val="0D0D0D"/>
                <w:szCs w:val="21"/>
              </w:rPr>
              <w:t>ZL201110213474.0</w:t>
            </w:r>
          </w:p>
        </w:tc>
        <w:tc>
          <w:tcPr>
            <w:tcW w:w="709" w:type="dxa"/>
            <w:vAlign w:val="center"/>
          </w:tcPr>
          <w:p w:rsidR="00FD30C9" w:rsidRDefault="0021294A">
            <w:pPr>
              <w:spacing w:line="240" w:lineRule="exact"/>
              <w:jc w:val="center"/>
              <w:rPr>
                <w:rFonts w:ascii="宋体" w:eastAsia="宋体" w:hAnsi="宋体" w:cs="Times New Roman"/>
                <w:color w:val="0070C0"/>
                <w:szCs w:val="21"/>
              </w:rPr>
            </w:pPr>
            <w:r>
              <w:rPr>
                <w:rFonts w:ascii="宋体" w:eastAsia="宋体" w:hAnsi="宋体" w:cs="Times New Roman"/>
                <w:color w:val="0D0D0D"/>
                <w:szCs w:val="21"/>
              </w:rPr>
              <w:t>2013-8-14</w:t>
            </w:r>
          </w:p>
        </w:tc>
        <w:tc>
          <w:tcPr>
            <w:tcW w:w="851" w:type="dxa"/>
            <w:vAlign w:val="center"/>
          </w:tcPr>
          <w:p w:rsidR="00FD30C9" w:rsidRDefault="0021294A">
            <w:pPr>
              <w:spacing w:line="240" w:lineRule="exact"/>
              <w:jc w:val="center"/>
              <w:rPr>
                <w:rFonts w:ascii="宋体" w:eastAsia="宋体" w:hAnsi="宋体" w:cs="Times New Roman"/>
                <w:color w:val="0070C0"/>
                <w:szCs w:val="21"/>
              </w:rPr>
            </w:pPr>
            <w:r>
              <w:rPr>
                <w:rFonts w:ascii="宋体" w:eastAsia="宋体" w:hAnsi="宋体" w:cs="Times New Roman" w:hint="eastAsia"/>
                <w:color w:val="0D0D0D"/>
                <w:sz w:val="24"/>
                <w:szCs w:val="21"/>
              </w:rPr>
              <w:t>1252168</w:t>
            </w:r>
          </w:p>
        </w:tc>
        <w:tc>
          <w:tcPr>
            <w:tcW w:w="1275" w:type="dxa"/>
            <w:vAlign w:val="center"/>
          </w:tcPr>
          <w:p w:rsidR="00FD30C9" w:rsidRDefault="0021294A">
            <w:pPr>
              <w:spacing w:line="240" w:lineRule="exact"/>
              <w:jc w:val="center"/>
              <w:rPr>
                <w:rFonts w:ascii="宋体" w:eastAsia="宋体" w:hAnsi="宋体" w:cs="Times New Roman"/>
                <w:color w:val="FF0000"/>
                <w:szCs w:val="21"/>
              </w:rPr>
            </w:pPr>
            <w:r>
              <w:rPr>
                <w:rFonts w:ascii="宋体" w:eastAsia="宋体" w:hAnsi="宋体" w:cs="Times New Roman" w:hint="eastAsia"/>
                <w:color w:val="0D0D0D"/>
                <w:szCs w:val="21"/>
              </w:rPr>
              <w:t>中国科学院新疆理化技术研究所</w:t>
            </w:r>
          </w:p>
        </w:tc>
        <w:tc>
          <w:tcPr>
            <w:tcW w:w="1418" w:type="dxa"/>
            <w:vAlign w:val="center"/>
          </w:tcPr>
          <w:p w:rsidR="00FD30C9" w:rsidRDefault="0021294A">
            <w:pPr>
              <w:spacing w:line="240" w:lineRule="exact"/>
              <w:jc w:val="center"/>
              <w:rPr>
                <w:rFonts w:ascii="宋体" w:eastAsia="宋体" w:hAnsi="宋体" w:cs="Times New Roman"/>
                <w:color w:val="FF0000"/>
                <w:szCs w:val="21"/>
              </w:rPr>
            </w:pPr>
            <w:proofErr w:type="gramStart"/>
            <w:r>
              <w:rPr>
                <w:rFonts w:ascii="宋体" w:eastAsia="宋体" w:hAnsi="宋体" w:cs="Times New Roman" w:hint="eastAsia"/>
                <w:color w:val="0D0D0D"/>
                <w:szCs w:val="21"/>
              </w:rPr>
              <w:t>信学雷</w:t>
            </w:r>
            <w:proofErr w:type="gramEnd"/>
            <w:r>
              <w:rPr>
                <w:rFonts w:ascii="宋体" w:eastAsia="宋体" w:hAnsi="宋体" w:cs="Times New Roman" w:hint="eastAsia"/>
                <w:color w:val="0D0D0D"/>
                <w:szCs w:val="21"/>
              </w:rPr>
              <w:t>,</w:t>
            </w:r>
            <w:r>
              <w:rPr>
                <w:rFonts w:ascii="宋体" w:eastAsia="宋体" w:hAnsi="宋体" w:cs="Times New Roman" w:hint="eastAsia"/>
                <w:color w:val="0D0D0D"/>
                <w:szCs w:val="21"/>
              </w:rPr>
              <w:t>张尧</w:t>
            </w:r>
            <w:r>
              <w:rPr>
                <w:rFonts w:ascii="宋体" w:eastAsia="宋体" w:hAnsi="宋体" w:cs="Times New Roman" w:hint="eastAsia"/>
                <w:color w:val="0D0D0D"/>
                <w:szCs w:val="21"/>
              </w:rPr>
              <w:t>,</w:t>
            </w:r>
            <w:r>
              <w:rPr>
                <w:rFonts w:ascii="宋体" w:eastAsia="宋体" w:hAnsi="宋体" w:cs="Times New Roman" w:hint="eastAsia"/>
                <w:color w:val="0D0D0D"/>
                <w:szCs w:val="21"/>
              </w:rPr>
              <w:t>阿吉艾克拜尔•艾萨</w:t>
            </w:r>
            <w:r>
              <w:rPr>
                <w:rFonts w:ascii="宋体" w:eastAsia="宋体" w:hAnsi="宋体" w:cs="Times New Roman" w:hint="eastAsia"/>
                <w:color w:val="0D0D0D"/>
                <w:szCs w:val="21"/>
              </w:rPr>
              <w:t>,</w:t>
            </w:r>
            <w:r>
              <w:rPr>
                <w:rFonts w:ascii="宋体" w:eastAsia="宋体" w:hAnsi="宋体" w:cs="Times New Roman" w:hint="eastAsia"/>
                <w:color w:val="0D0D0D"/>
                <w:szCs w:val="21"/>
              </w:rPr>
              <w:t>杨义</w:t>
            </w:r>
            <w:r>
              <w:rPr>
                <w:rFonts w:ascii="宋体" w:eastAsia="宋体" w:hAnsi="宋体" w:cs="Times New Roman" w:hint="eastAsia"/>
                <w:color w:val="0D0D0D"/>
                <w:szCs w:val="21"/>
              </w:rPr>
              <w:t>,</w:t>
            </w:r>
            <w:proofErr w:type="gramStart"/>
            <w:r>
              <w:rPr>
                <w:rFonts w:ascii="宋体" w:eastAsia="宋体" w:hAnsi="宋体" w:cs="Times New Roman" w:hint="eastAsia"/>
                <w:color w:val="0D0D0D"/>
                <w:szCs w:val="21"/>
              </w:rPr>
              <w:t>巴杭</w:t>
            </w:r>
            <w:proofErr w:type="gramEnd"/>
          </w:p>
        </w:tc>
        <w:tc>
          <w:tcPr>
            <w:tcW w:w="887"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有效</w:t>
            </w:r>
          </w:p>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专利</w:t>
            </w:r>
          </w:p>
          <w:p w:rsidR="00FD30C9" w:rsidRDefault="00FD30C9">
            <w:pPr>
              <w:spacing w:line="240" w:lineRule="exact"/>
              <w:jc w:val="center"/>
              <w:rPr>
                <w:rFonts w:ascii="宋体" w:eastAsia="宋体" w:hAnsi="宋体" w:cs="Times New Roman"/>
                <w:color w:val="FF0000"/>
                <w:szCs w:val="21"/>
              </w:rPr>
            </w:pPr>
          </w:p>
        </w:tc>
      </w:tr>
      <w:tr w:rsidR="00FD30C9">
        <w:trPr>
          <w:trHeight w:val="680"/>
          <w:jc w:val="center"/>
        </w:trPr>
        <w:tc>
          <w:tcPr>
            <w:tcW w:w="699" w:type="dxa"/>
            <w:vAlign w:val="center"/>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hint="eastAsia"/>
                <w:color w:val="0D0D0D"/>
                <w:szCs w:val="21"/>
              </w:rPr>
              <w:t>发明专利</w:t>
            </w:r>
          </w:p>
        </w:tc>
        <w:tc>
          <w:tcPr>
            <w:tcW w:w="1381"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鹰嘴豆豆芽有效部位及其制备方法和应用</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仿宋_GB2312" w:eastAsia="宋体" w:hAnsi="Times New Roman" w:cs="Times New Roman" w:hint="eastAsia"/>
                <w:sz w:val="24"/>
                <w:szCs w:val="20"/>
              </w:rPr>
              <w:t>中国</w:t>
            </w:r>
          </w:p>
        </w:tc>
        <w:tc>
          <w:tcPr>
            <w:tcW w:w="850"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color w:val="0D0D0D"/>
                <w:szCs w:val="21"/>
              </w:rPr>
              <w:t>ZL201010614623.X</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color w:val="0D0D0D"/>
                <w:szCs w:val="21"/>
              </w:rPr>
              <w:t>2012-4-18</w:t>
            </w:r>
          </w:p>
        </w:tc>
        <w:tc>
          <w:tcPr>
            <w:tcW w:w="851"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 w:val="24"/>
                <w:szCs w:val="21"/>
              </w:rPr>
              <w:t>932603</w:t>
            </w:r>
          </w:p>
        </w:tc>
        <w:tc>
          <w:tcPr>
            <w:tcW w:w="1275"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中国科学院新疆理化技术研究所</w:t>
            </w:r>
          </w:p>
        </w:tc>
        <w:tc>
          <w:tcPr>
            <w:tcW w:w="1418"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阿吉艾克拜尔·艾萨</w:t>
            </w:r>
            <w:r>
              <w:rPr>
                <w:rFonts w:ascii="宋体" w:eastAsia="宋体" w:hAnsi="宋体" w:cs="Times New Roman" w:hint="eastAsia"/>
                <w:color w:val="0D0D0D"/>
                <w:szCs w:val="21"/>
              </w:rPr>
              <w:t xml:space="preserve">, </w:t>
            </w:r>
            <w:r>
              <w:rPr>
                <w:rFonts w:ascii="宋体" w:eastAsia="宋体" w:hAnsi="宋体" w:cs="Times New Roman" w:hint="eastAsia"/>
                <w:color w:val="0D0D0D"/>
                <w:szCs w:val="21"/>
              </w:rPr>
              <w:t>阿不力米提·伊力</w:t>
            </w:r>
            <w:r>
              <w:rPr>
                <w:rFonts w:ascii="宋体" w:eastAsia="宋体" w:hAnsi="宋体" w:cs="Times New Roman" w:hint="eastAsia"/>
                <w:color w:val="0D0D0D"/>
                <w:szCs w:val="21"/>
              </w:rPr>
              <w:t xml:space="preserve">, </w:t>
            </w:r>
            <w:proofErr w:type="gramStart"/>
            <w:r>
              <w:rPr>
                <w:rFonts w:ascii="宋体" w:eastAsia="宋体" w:hAnsi="宋体" w:cs="Times New Roman" w:hint="eastAsia"/>
                <w:color w:val="0D0D0D"/>
                <w:szCs w:val="21"/>
              </w:rPr>
              <w:t>程珍</w:t>
            </w:r>
            <w:proofErr w:type="gramEnd"/>
            <w:r>
              <w:rPr>
                <w:rFonts w:ascii="宋体" w:eastAsia="宋体" w:hAnsi="宋体" w:cs="Times New Roman" w:hint="eastAsia"/>
                <w:color w:val="0D0D0D"/>
                <w:szCs w:val="21"/>
              </w:rPr>
              <w:t xml:space="preserve">, </w:t>
            </w:r>
            <w:r>
              <w:rPr>
                <w:rFonts w:ascii="宋体" w:eastAsia="宋体" w:hAnsi="宋体" w:cs="Times New Roman" w:hint="eastAsia"/>
                <w:color w:val="0D0D0D"/>
                <w:szCs w:val="21"/>
              </w:rPr>
              <w:t>毛人杰</w:t>
            </w:r>
            <w:r>
              <w:rPr>
                <w:rFonts w:ascii="宋体" w:eastAsia="宋体" w:hAnsi="宋体" w:cs="Times New Roman" w:hint="eastAsia"/>
                <w:color w:val="0D0D0D"/>
                <w:szCs w:val="21"/>
              </w:rPr>
              <w:t xml:space="preserve">, </w:t>
            </w:r>
            <w:proofErr w:type="gramStart"/>
            <w:r>
              <w:rPr>
                <w:rFonts w:ascii="宋体" w:eastAsia="宋体" w:hAnsi="宋体" w:cs="Times New Roman" w:hint="eastAsia"/>
                <w:color w:val="0D0D0D"/>
                <w:szCs w:val="21"/>
              </w:rPr>
              <w:t>窦君</w:t>
            </w:r>
            <w:proofErr w:type="gramEnd"/>
          </w:p>
        </w:tc>
        <w:tc>
          <w:tcPr>
            <w:tcW w:w="887"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有效</w:t>
            </w:r>
          </w:p>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专利</w:t>
            </w:r>
          </w:p>
          <w:p w:rsidR="00FD30C9" w:rsidRDefault="00FD30C9">
            <w:pPr>
              <w:spacing w:line="240" w:lineRule="exact"/>
              <w:jc w:val="center"/>
              <w:rPr>
                <w:rFonts w:ascii="宋体" w:eastAsia="宋体" w:hAnsi="宋体" w:cs="Times New Roman"/>
                <w:color w:val="0D0D0D"/>
                <w:szCs w:val="21"/>
              </w:rPr>
            </w:pPr>
          </w:p>
        </w:tc>
      </w:tr>
      <w:tr w:rsidR="00FD30C9">
        <w:trPr>
          <w:trHeight w:val="680"/>
          <w:jc w:val="center"/>
        </w:trPr>
        <w:tc>
          <w:tcPr>
            <w:tcW w:w="699" w:type="dxa"/>
            <w:vAlign w:val="center"/>
          </w:tcPr>
          <w:p w:rsidR="00FD30C9" w:rsidRDefault="0021294A">
            <w:pPr>
              <w:spacing w:line="390" w:lineRule="exact"/>
              <w:jc w:val="center"/>
              <w:rPr>
                <w:rFonts w:ascii="宋体" w:eastAsia="宋体" w:hAnsi="宋体" w:cs="Times New Roman"/>
                <w:color w:val="0D0D0D"/>
                <w:szCs w:val="20"/>
                <w:highlight w:val="yellow"/>
              </w:rPr>
            </w:pPr>
            <w:r>
              <w:rPr>
                <w:rFonts w:ascii="宋体" w:eastAsia="宋体" w:hAnsi="宋体" w:cs="Times New Roman" w:hint="eastAsia"/>
                <w:color w:val="0D0D0D"/>
                <w:szCs w:val="21"/>
              </w:rPr>
              <w:t>发明专利</w:t>
            </w:r>
          </w:p>
        </w:tc>
        <w:tc>
          <w:tcPr>
            <w:tcW w:w="1381" w:type="dxa"/>
            <w:vAlign w:val="center"/>
          </w:tcPr>
          <w:p w:rsidR="00FD30C9" w:rsidRDefault="0021294A">
            <w:pPr>
              <w:spacing w:line="240" w:lineRule="exact"/>
              <w:jc w:val="center"/>
              <w:rPr>
                <w:rFonts w:ascii="宋体" w:eastAsia="宋体" w:hAnsi="宋体" w:cs="Times New Roman"/>
                <w:color w:val="0D0D0D"/>
                <w:szCs w:val="21"/>
                <w:highlight w:val="yellow"/>
              </w:rPr>
            </w:pPr>
            <w:r>
              <w:rPr>
                <w:rFonts w:ascii="宋体" w:eastAsia="宋体" w:hAnsi="宋体" w:cs="Times New Roman" w:hint="eastAsia"/>
                <w:color w:val="0D0D0D"/>
                <w:szCs w:val="21"/>
              </w:rPr>
              <w:t>一枝</w:t>
            </w:r>
            <w:proofErr w:type="gramStart"/>
            <w:r>
              <w:rPr>
                <w:rFonts w:ascii="宋体" w:eastAsia="宋体" w:hAnsi="宋体" w:cs="Times New Roman" w:hint="eastAsia"/>
                <w:color w:val="0D0D0D"/>
                <w:szCs w:val="21"/>
              </w:rPr>
              <w:t>蒿</w:t>
            </w:r>
            <w:proofErr w:type="gramEnd"/>
            <w:r>
              <w:rPr>
                <w:rFonts w:ascii="宋体" w:eastAsia="宋体" w:hAnsi="宋体" w:cs="Times New Roman" w:hint="eastAsia"/>
                <w:color w:val="0D0D0D"/>
                <w:szCs w:val="21"/>
              </w:rPr>
              <w:t>酮酸含杂环和</w:t>
            </w:r>
            <w:proofErr w:type="gramStart"/>
            <w:r>
              <w:rPr>
                <w:rFonts w:ascii="宋体" w:eastAsia="宋体" w:hAnsi="宋体" w:cs="Times New Roman" w:hint="eastAsia"/>
                <w:color w:val="0D0D0D"/>
                <w:szCs w:val="21"/>
              </w:rPr>
              <w:t>糖的</w:t>
            </w:r>
            <w:proofErr w:type="gramEnd"/>
            <w:r>
              <w:rPr>
                <w:rFonts w:ascii="宋体" w:eastAsia="宋体" w:hAnsi="宋体" w:cs="Times New Roman" w:hint="eastAsia"/>
                <w:color w:val="0D0D0D"/>
                <w:szCs w:val="21"/>
              </w:rPr>
              <w:t>酰胺类衍生物及制备方法和用途</w:t>
            </w:r>
          </w:p>
        </w:tc>
        <w:tc>
          <w:tcPr>
            <w:tcW w:w="709" w:type="dxa"/>
            <w:vAlign w:val="center"/>
          </w:tcPr>
          <w:p w:rsidR="00FD30C9" w:rsidRDefault="0021294A">
            <w:pPr>
              <w:spacing w:line="240" w:lineRule="exact"/>
              <w:jc w:val="center"/>
              <w:rPr>
                <w:rFonts w:ascii="宋体" w:eastAsia="宋体" w:hAnsi="宋体" w:cs="Times New Roman"/>
                <w:color w:val="0D0D0D"/>
                <w:szCs w:val="21"/>
                <w:highlight w:val="yellow"/>
              </w:rPr>
            </w:pPr>
            <w:r>
              <w:rPr>
                <w:rFonts w:ascii="仿宋_GB2312" w:eastAsia="宋体" w:hAnsi="Times New Roman" w:cs="Times New Roman" w:hint="eastAsia"/>
                <w:sz w:val="24"/>
                <w:szCs w:val="20"/>
              </w:rPr>
              <w:t>中国</w:t>
            </w:r>
          </w:p>
        </w:tc>
        <w:tc>
          <w:tcPr>
            <w:tcW w:w="850" w:type="dxa"/>
            <w:vAlign w:val="center"/>
          </w:tcPr>
          <w:p w:rsidR="00FD30C9" w:rsidRDefault="0021294A">
            <w:pPr>
              <w:spacing w:line="240" w:lineRule="exact"/>
              <w:jc w:val="center"/>
              <w:rPr>
                <w:rFonts w:ascii="宋体" w:eastAsia="宋体" w:hAnsi="宋体" w:cs="Times New Roman"/>
                <w:color w:val="0D0D0D"/>
                <w:szCs w:val="21"/>
                <w:highlight w:val="yellow"/>
              </w:rPr>
            </w:pPr>
            <w:r>
              <w:rPr>
                <w:rFonts w:ascii="宋体" w:eastAsia="宋体" w:hAnsi="宋体" w:cs="Times New Roman"/>
                <w:color w:val="0D0D0D"/>
                <w:szCs w:val="21"/>
              </w:rPr>
              <w:t>ZL201310248785.X</w:t>
            </w:r>
          </w:p>
        </w:tc>
        <w:tc>
          <w:tcPr>
            <w:tcW w:w="709" w:type="dxa"/>
            <w:vAlign w:val="center"/>
          </w:tcPr>
          <w:p w:rsidR="00FD30C9" w:rsidRDefault="0021294A">
            <w:pPr>
              <w:spacing w:line="240" w:lineRule="exact"/>
              <w:jc w:val="center"/>
              <w:rPr>
                <w:rFonts w:ascii="宋体" w:eastAsia="宋体" w:hAnsi="宋体" w:cs="Times New Roman"/>
                <w:color w:val="0D0D0D"/>
                <w:szCs w:val="21"/>
                <w:highlight w:val="yellow"/>
              </w:rPr>
            </w:pPr>
            <w:r>
              <w:rPr>
                <w:rFonts w:ascii="宋体" w:eastAsia="宋体" w:hAnsi="宋体" w:cs="Times New Roman"/>
                <w:color w:val="0D0D0D"/>
                <w:szCs w:val="21"/>
              </w:rPr>
              <w:t>2016-6-8</w:t>
            </w:r>
          </w:p>
        </w:tc>
        <w:tc>
          <w:tcPr>
            <w:tcW w:w="851" w:type="dxa"/>
            <w:vAlign w:val="center"/>
          </w:tcPr>
          <w:p w:rsidR="00FD30C9" w:rsidRDefault="0021294A">
            <w:pPr>
              <w:spacing w:line="240" w:lineRule="exact"/>
              <w:jc w:val="center"/>
              <w:rPr>
                <w:rFonts w:ascii="宋体" w:eastAsia="宋体" w:hAnsi="宋体" w:cs="Times New Roman"/>
                <w:color w:val="0D0D0D"/>
                <w:szCs w:val="21"/>
                <w:highlight w:val="yellow"/>
              </w:rPr>
            </w:pPr>
            <w:r>
              <w:rPr>
                <w:rFonts w:ascii="宋体" w:eastAsia="宋体" w:hAnsi="宋体" w:cs="Times New Roman" w:hint="eastAsia"/>
                <w:color w:val="0D0D0D"/>
                <w:sz w:val="24"/>
                <w:szCs w:val="21"/>
              </w:rPr>
              <w:t>2099631</w:t>
            </w:r>
          </w:p>
        </w:tc>
        <w:tc>
          <w:tcPr>
            <w:tcW w:w="1275" w:type="dxa"/>
            <w:vAlign w:val="center"/>
          </w:tcPr>
          <w:p w:rsidR="00FD30C9" w:rsidRDefault="0021294A">
            <w:pPr>
              <w:spacing w:line="240" w:lineRule="exact"/>
              <w:jc w:val="center"/>
              <w:rPr>
                <w:rFonts w:ascii="宋体" w:eastAsia="宋体" w:hAnsi="宋体" w:cs="Times New Roman"/>
                <w:color w:val="0D0D0D"/>
                <w:szCs w:val="21"/>
                <w:highlight w:val="yellow"/>
              </w:rPr>
            </w:pPr>
            <w:r>
              <w:rPr>
                <w:rFonts w:ascii="宋体" w:eastAsia="宋体" w:hAnsi="宋体" w:cs="Times New Roman" w:hint="eastAsia"/>
                <w:color w:val="0D0D0D"/>
                <w:szCs w:val="21"/>
              </w:rPr>
              <w:t>中国科学院新疆理化技术研究所</w:t>
            </w:r>
          </w:p>
        </w:tc>
        <w:tc>
          <w:tcPr>
            <w:tcW w:w="1418" w:type="dxa"/>
            <w:vAlign w:val="center"/>
          </w:tcPr>
          <w:p w:rsidR="00FD30C9" w:rsidRDefault="0021294A">
            <w:pPr>
              <w:spacing w:line="240" w:lineRule="exact"/>
              <w:jc w:val="center"/>
              <w:rPr>
                <w:rFonts w:ascii="宋体" w:eastAsia="宋体" w:hAnsi="宋体" w:cs="Times New Roman"/>
                <w:color w:val="0D0D0D"/>
                <w:szCs w:val="21"/>
                <w:highlight w:val="yellow"/>
              </w:rPr>
            </w:pPr>
            <w:r>
              <w:rPr>
                <w:rFonts w:ascii="宋体" w:eastAsia="宋体" w:hAnsi="宋体" w:cs="Times New Roman" w:hint="eastAsia"/>
                <w:color w:val="0D0D0D"/>
                <w:szCs w:val="21"/>
              </w:rPr>
              <w:t>阿吉艾克拜尔·艾萨</w:t>
            </w:r>
            <w:r>
              <w:rPr>
                <w:rFonts w:ascii="宋体" w:eastAsia="宋体" w:hAnsi="宋体" w:cs="Times New Roman" w:hint="eastAsia"/>
                <w:color w:val="0D0D0D"/>
                <w:szCs w:val="21"/>
              </w:rPr>
              <w:t>,</w:t>
            </w:r>
            <w:r>
              <w:rPr>
                <w:rFonts w:ascii="宋体" w:eastAsia="宋体" w:hAnsi="宋体" w:cs="Times New Roman" w:hint="eastAsia"/>
                <w:color w:val="0D0D0D"/>
                <w:szCs w:val="21"/>
              </w:rPr>
              <w:t xml:space="preserve"> </w:t>
            </w:r>
            <w:proofErr w:type="gramStart"/>
            <w:r>
              <w:rPr>
                <w:rFonts w:ascii="宋体" w:eastAsia="宋体" w:hAnsi="宋体" w:cs="Times New Roman" w:hint="eastAsia"/>
                <w:color w:val="0D0D0D"/>
                <w:szCs w:val="21"/>
              </w:rPr>
              <w:t>贺耀武</w:t>
            </w:r>
            <w:proofErr w:type="gramEnd"/>
            <w:r>
              <w:rPr>
                <w:rFonts w:ascii="宋体" w:eastAsia="宋体" w:hAnsi="宋体" w:cs="Times New Roman" w:hint="eastAsia"/>
                <w:color w:val="0D0D0D"/>
                <w:szCs w:val="21"/>
              </w:rPr>
              <w:t xml:space="preserve">, </w:t>
            </w:r>
            <w:proofErr w:type="gramStart"/>
            <w:r>
              <w:rPr>
                <w:rFonts w:ascii="宋体" w:eastAsia="宋体" w:hAnsi="宋体" w:cs="Times New Roman" w:hint="eastAsia"/>
                <w:color w:val="0D0D0D"/>
                <w:szCs w:val="21"/>
              </w:rPr>
              <w:t>赵江瑜</w:t>
            </w:r>
            <w:proofErr w:type="gramEnd"/>
          </w:p>
        </w:tc>
        <w:tc>
          <w:tcPr>
            <w:tcW w:w="887"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有效</w:t>
            </w:r>
          </w:p>
          <w:p w:rsidR="00FD30C9" w:rsidRDefault="0021294A">
            <w:pPr>
              <w:spacing w:line="240" w:lineRule="exact"/>
              <w:jc w:val="center"/>
              <w:rPr>
                <w:rFonts w:ascii="宋体" w:eastAsia="宋体" w:hAnsi="宋体" w:cs="Times New Roman"/>
                <w:color w:val="0D0D0D"/>
                <w:szCs w:val="21"/>
                <w:highlight w:val="yellow"/>
              </w:rPr>
            </w:pPr>
            <w:r>
              <w:rPr>
                <w:rFonts w:ascii="宋体" w:eastAsia="宋体" w:hAnsi="宋体" w:cs="Times New Roman" w:hint="eastAsia"/>
                <w:color w:val="0D0D0D"/>
                <w:szCs w:val="21"/>
              </w:rPr>
              <w:t>专利</w:t>
            </w:r>
          </w:p>
        </w:tc>
      </w:tr>
      <w:tr w:rsidR="00FD30C9">
        <w:trPr>
          <w:trHeight w:val="680"/>
          <w:jc w:val="center"/>
        </w:trPr>
        <w:tc>
          <w:tcPr>
            <w:tcW w:w="699" w:type="dxa"/>
            <w:vAlign w:val="center"/>
          </w:tcPr>
          <w:p w:rsidR="00FD30C9" w:rsidRDefault="0021294A">
            <w:pPr>
              <w:spacing w:line="390" w:lineRule="exact"/>
              <w:jc w:val="center"/>
              <w:rPr>
                <w:rFonts w:ascii="宋体" w:eastAsia="宋体" w:hAnsi="宋体" w:cs="Times New Roman"/>
                <w:color w:val="0D0D0D"/>
                <w:szCs w:val="20"/>
              </w:rPr>
            </w:pPr>
            <w:r>
              <w:rPr>
                <w:rFonts w:ascii="宋体" w:eastAsia="宋体" w:hAnsi="宋体" w:cs="Times New Roman" w:hint="eastAsia"/>
                <w:color w:val="0D0D0D"/>
                <w:szCs w:val="21"/>
              </w:rPr>
              <w:t>发明专利</w:t>
            </w:r>
          </w:p>
        </w:tc>
        <w:tc>
          <w:tcPr>
            <w:tcW w:w="1381"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石榴皮多酚抗菌消炎泡腾</w:t>
            </w:r>
            <w:proofErr w:type="gramStart"/>
            <w:r>
              <w:rPr>
                <w:rFonts w:ascii="宋体" w:eastAsia="宋体" w:hAnsi="宋体" w:cs="Times New Roman" w:hint="eastAsia"/>
                <w:color w:val="0D0D0D"/>
                <w:szCs w:val="21"/>
              </w:rPr>
              <w:t>片及其</w:t>
            </w:r>
            <w:proofErr w:type="gramEnd"/>
            <w:r>
              <w:rPr>
                <w:rFonts w:ascii="宋体" w:eastAsia="宋体" w:hAnsi="宋体" w:cs="Times New Roman" w:hint="eastAsia"/>
                <w:color w:val="0D0D0D"/>
                <w:szCs w:val="21"/>
              </w:rPr>
              <w:t>制备方法和用途</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仿宋_GB2312" w:eastAsia="宋体" w:hAnsi="Times New Roman" w:cs="Times New Roman" w:hint="eastAsia"/>
                <w:sz w:val="24"/>
                <w:szCs w:val="20"/>
              </w:rPr>
              <w:t>中国</w:t>
            </w:r>
          </w:p>
        </w:tc>
        <w:tc>
          <w:tcPr>
            <w:tcW w:w="850"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color w:val="0D0D0D"/>
                <w:szCs w:val="21"/>
              </w:rPr>
              <w:t>ZL200910113497.7</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color w:val="0D0D0D"/>
                <w:szCs w:val="21"/>
              </w:rPr>
              <w:t>2011-10-19</w:t>
            </w:r>
          </w:p>
        </w:tc>
        <w:tc>
          <w:tcPr>
            <w:tcW w:w="851"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 w:val="24"/>
                <w:szCs w:val="21"/>
              </w:rPr>
              <w:t>853013</w:t>
            </w:r>
          </w:p>
        </w:tc>
        <w:tc>
          <w:tcPr>
            <w:tcW w:w="1275"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中国科学院新疆理化技术研究所</w:t>
            </w:r>
          </w:p>
        </w:tc>
        <w:tc>
          <w:tcPr>
            <w:tcW w:w="1418"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阿吉艾克拜尔•艾萨</w:t>
            </w:r>
            <w:r>
              <w:rPr>
                <w:rFonts w:ascii="宋体" w:eastAsia="宋体" w:hAnsi="宋体" w:cs="Times New Roman" w:hint="eastAsia"/>
                <w:color w:val="0D0D0D"/>
                <w:szCs w:val="21"/>
              </w:rPr>
              <w:t>,</w:t>
            </w:r>
            <w:r>
              <w:rPr>
                <w:rFonts w:ascii="宋体" w:eastAsia="宋体" w:hAnsi="宋体" w:cs="Times New Roman" w:hint="eastAsia"/>
                <w:color w:val="0D0D0D"/>
                <w:szCs w:val="21"/>
              </w:rPr>
              <w:t>罗玉琴</w:t>
            </w:r>
            <w:r>
              <w:rPr>
                <w:rFonts w:ascii="宋体" w:eastAsia="宋体" w:hAnsi="宋体" w:cs="Times New Roman" w:hint="eastAsia"/>
                <w:color w:val="0D0D0D"/>
                <w:szCs w:val="21"/>
              </w:rPr>
              <w:t>,</w:t>
            </w:r>
            <w:r>
              <w:rPr>
                <w:rFonts w:ascii="宋体" w:eastAsia="宋体" w:hAnsi="宋体" w:cs="Times New Roman" w:hint="eastAsia"/>
                <w:color w:val="0D0D0D"/>
                <w:szCs w:val="21"/>
              </w:rPr>
              <w:t>李洋</w:t>
            </w:r>
            <w:r>
              <w:rPr>
                <w:rFonts w:ascii="宋体" w:eastAsia="宋体" w:hAnsi="宋体" w:cs="Times New Roman" w:hint="eastAsia"/>
                <w:color w:val="0D0D0D"/>
                <w:szCs w:val="21"/>
              </w:rPr>
              <w:t>,</w:t>
            </w:r>
            <w:r>
              <w:rPr>
                <w:rFonts w:ascii="宋体" w:eastAsia="宋体" w:hAnsi="宋体" w:cs="Times New Roman" w:hint="eastAsia"/>
                <w:color w:val="0D0D0D"/>
                <w:szCs w:val="21"/>
              </w:rPr>
              <w:t>蒋岚</w:t>
            </w:r>
            <w:r>
              <w:rPr>
                <w:rFonts w:ascii="宋体" w:eastAsia="宋体" w:hAnsi="宋体" w:cs="Times New Roman" w:hint="eastAsia"/>
                <w:color w:val="0D0D0D"/>
                <w:szCs w:val="21"/>
              </w:rPr>
              <w:t>,</w:t>
            </w:r>
            <w:r>
              <w:rPr>
                <w:rFonts w:ascii="宋体" w:eastAsia="宋体" w:hAnsi="宋体" w:cs="Times New Roman" w:hint="eastAsia"/>
                <w:color w:val="0D0D0D"/>
                <w:szCs w:val="21"/>
              </w:rPr>
              <w:t>热依木古丽</w:t>
            </w:r>
            <w:r>
              <w:rPr>
                <w:rFonts w:ascii="宋体" w:eastAsia="宋体" w:hAnsi="宋体" w:cs="Times New Roman" w:hint="eastAsia"/>
                <w:color w:val="0D0D0D"/>
                <w:szCs w:val="21"/>
              </w:rPr>
              <w:t>,</w:t>
            </w:r>
            <w:r>
              <w:rPr>
                <w:rFonts w:ascii="宋体" w:eastAsia="宋体" w:hAnsi="宋体" w:cs="Times New Roman" w:hint="eastAsia"/>
                <w:color w:val="0D0D0D"/>
                <w:szCs w:val="21"/>
              </w:rPr>
              <w:t>刘力</w:t>
            </w:r>
          </w:p>
        </w:tc>
        <w:tc>
          <w:tcPr>
            <w:tcW w:w="887"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有效</w:t>
            </w:r>
          </w:p>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专利</w:t>
            </w:r>
          </w:p>
          <w:p w:rsidR="00FD30C9" w:rsidRDefault="00FD30C9">
            <w:pPr>
              <w:spacing w:line="240" w:lineRule="exact"/>
              <w:jc w:val="center"/>
              <w:rPr>
                <w:rFonts w:ascii="宋体" w:eastAsia="宋体" w:hAnsi="宋体" w:cs="Times New Roman"/>
                <w:color w:val="0D0D0D"/>
                <w:szCs w:val="21"/>
              </w:rPr>
            </w:pPr>
          </w:p>
        </w:tc>
      </w:tr>
      <w:tr w:rsidR="00FD30C9">
        <w:trPr>
          <w:trHeight w:val="680"/>
          <w:jc w:val="center"/>
        </w:trPr>
        <w:tc>
          <w:tcPr>
            <w:tcW w:w="699" w:type="dxa"/>
            <w:vAlign w:val="center"/>
          </w:tcPr>
          <w:p w:rsidR="00FD30C9" w:rsidRDefault="0021294A">
            <w:pPr>
              <w:spacing w:line="390" w:lineRule="exact"/>
              <w:jc w:val="center"/>
              <w:rPr>
                <w:rFonts w:ascii="宋体" w:eastAsia="宋体" w:hAnsi="宋体" w:cs="Times New Roman"/>
                <w:color w:val="0D0D0D"/>
                <w:szCs w:val="21"/>
              </w:rPr>
            </w:pPr>
            <w:r>
              <w:rPr>
                <w:rFonts w:ascii="宋体" w:eastAsia="宋体" w:hAnsi="宋体" w:cs="Times New Roman" w:hint="eastAsia"/>
                <w:color w:val="0D0D0D"/>
                <w:szCs w:val="21"/>
              </w:rPr>
              <w:t>新药临床批件</w:t>
            </w:r>
          </w:p>
        </w:tc>
        <w:tc>
          <w:tcPr>
            <w:tcW w:w="1381"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棉花</w:t>
            </w:r>
            <w:proofErr w:type="gramStart"/>
            <w:r>
              <w:rPr>
                <w:rFonts w:ascii="宋体" w:eastAsia="宋体" w:hAnsi="宋体" w:cs="Times New Roman" w:hint="eastAsia"/>
                <w:color w:val="0D0D0D"/>
                <w:szCs w:val="21"/>
              </w:rPr>
              <w:t>花</w:t>
            </w:r>
            <w:proofErr w:type="gramEnd"/>
            <w:r>
              <w:rPr>
                <w:rFonts w:ascii="宋体" w:eastAsia="宋体" w:hAnsi="宋体" w:cs="Times New Roman" w:hint="eastAsia"/>
                <w:color w:val="0D0D0D"/>
                <w:szCs w:val="21"/>
              </w:rPr>
              <w:t>总黄酮片</w:t>
            </w:r>
          </w:p>
        </w:tc>
        <w:tc>
          <w:tcPr>
            <w:tcW w:w="709" w:type="dxa"/>
            <w:vAlign w:val="center"/>
          </w:tcPr>
          <w:p w:rsidR="00FD30C9" w:rsidRDefault="0021294A">
            <w:pPr>
              <w:spacing w:line="240" w:lineRule="exact"/>
              <w:jc w:val="center"/>
              <w:rPr>
                <w:rFonts w:ascii="仿宋_GB2312" w:eastAsia="宋体" w:hAnsi="Times New Roman" w:cs="Times New Roman"/>
                <w:sz w:val="24"/>
                <w:szCs w:val="20"/>
              </w:rPr>
            </w:pPr>
            <w:r>
              <w:rPr>
                <w:rFonts w:ascii="宋体" w:eastAsia="宋体" w:hAnsi="宋体" w:cs="Times New Roman" w:hint="eastAsia"/>
                <w:color w:val="0D0D0D"/>
                <w:szCs w:val="21"/>
              </w:rPr>
              <w:t>中国</w:t>
            </w:r>
          </w:p>
        </w:tc>
        <w:tc>
          <w:tcPr>
            <w:tcW w:w="850"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2014L0968</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2014-6-8</w:t>
            </w:r>
          </w:p>
        </w:tc>
        <w:tc>
          <w:tcPr>
            <w:tcW w:w="851" w:type="dxa"/>
            <w:vAlign w:val="center"/>
          </w:tcPr>
          <w:p w:rsidR="00FD30C9" w:rsidRDefault="0021294A">
            <w:pPr>
              <w:spacing w:line="240" w:lineRule="exact"/>
              <w:jc w:val="center"/>
              <w:rPr>
                <w:rFonts w:ascii="宋体" w:eastAsia="宋体" w:hAnsi="宋体" w:cs="Times New Roman"/>
                <w:color w:val="0D0D0D"/>
                <w:sz w:val="24"/>
                <w:szCs w:val="21"/>
              </w:rPr>
            </w:pPr>
            <w:r>
              <w:rPr>
                <w:rFonts w:ascii="宋体" w:eastAsia="宋体" w:hAnsi="宋体" w:cs="Times New Roman" w:hint="eastAsia"/>
                <w:color w:val="0D0D0D"/>
                <w:sz w:val="24"/>
                <w:szCs w:val="21"/>
              </w:rPr>
              <w:t>/</w:t>
            </w:r>
          </w:p>
        </w:tc>
        <w:tc>
          <w:tcPr>
            <w:tcW w:w="1275"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中国科学院新疆理化技术研究所</w:t>
            </w:r>
          </w:p>
        </w:tc>
        <w:tc>
          <w:tcPr>
            <w:tcW w:w="1418"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w:t>
            </w:r>
          </w:p>
        </w:tc>
        <w:tc>
          <w:tcPr>
            <w:tcW w:w="887"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转让，</w:t>
            </w:r>
            <w:r>
              <w:rPr>
                <w:rFonts w:ascii="宋体" w:eastAsia="宋体" w:hAnsi="宋体" w:cs="Times New Roman" w:hint="eastAsia"/>
                <w:color w:val="0D0D0D"/>
                <w:szCs w:val="21"/>
              </w:rPr>
              <w:t>II</w:t>
            </w:r>
            <w:r>
              <w:rPr>
                <w:rFonts w:ascii="宋体" w:eastAsia="宋体" w:hAnsi="宋体" w:cs="Times New Roman" w:hint="eastAsia"/>
                <w:color w:val="0D0D0D"/>
                <w:szCs w:val="21"/>
              </w:rPr>
              <w:t>期临床中</w:t>
            </w:r>
          </w:p>
        </w:tc>
      </w:tr>
      <w:tr w:rsidR="00FD30C9">
        <w:trPr>
          <w:trHeight w:val="918"/>
          <w:jc w:val="center"/>
        </w:trPr>
        <w:tc>
          <w:tcPr>
            <w:tcW w:w="69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新药临床批件</w:t>
            </w:r>
          </w:p>
        </w:tc>
        <w:tc>
          <w:tcPr>
            <w:tcW w:w="1381"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复方一枝蒿</w:t>
            </w:r>
          </w:p>
        </w:tc>
        <w:tc>
          <w:tcPr>
            <w:tcW w:w="709" w:type="dxa"/>
            <w:vAlign w:val="center"/>
          </w:tcPr>
          <w:p w:rsidR="00FD30C9" w:rsidRDefault="0021294A">
            <w:pPr>
              <w:spacing w:line="240" w:lineRule="exact"/>
              <w:jc w:val="center"/>
              <w:rPr>
                <w:rFonts w:ascii="仿宋_GB2312" w:eastAsia="宋体" w:hAnsi="Times New Roman" w:cs="Times New Roman"/>
                <w:sz w:val="24"/>
                <w:szCs w:val="20"/>
              </w:rPr>
            </w:pPr>
            <w:r>
              <w:rPr>
                <w:rFonts w:ascii="仿宋_GB2312" w:eastAsia="宋体" w:hAnsi="Times New Roman" w:cs="Times New Roman" w:hint="eastAsia"/>
                <w:sz w:val="24"/>
                <w:szCs w:val="20"/>
              </w:rPr>
              <w:t>中国</w:t>
            </w:r>
          </w:p>
        </w:tc>
        <w:tc>
          <w:tcPr>
            <w:tcW w:w="850"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2017L4611</w:t>
            </w:r>
          </w:p>
        </w:tc>
        <w:tc>
          <w:tcPr>
            <w:tcW w:w="709"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2017-8-24</w:t>
            </w:r>
          </w:p>
        </w:tc>
        <w:tc>
          <w:tcPr>
            <w:tcW w:w="851" w:type="dxa"/>
            <w:vAlign w:val="center"/>
          </w:tcPr>
          <w:p w:rsidR="00FD30C9" w:rsidRDefault="0021294A">
            <w:pPr>
              <w:spacing w:line="240" w:lineRule="exact"/>
              <w:jc w:val="center"/>
              <w:rPr>
                <w:rFonts w:ascii="宋体" w:eastAsia="宋体" w:hAnsi="宋体" w:cs="Times New Roman"/>
                <w:color w:val="0D0D0D"/>
                <w:sz w:val="24"/>
                <w:szCs w:val="21"/>
              </w:rPr>
            </w:pPr>
            <w:r>
              <w:rPr>
                <w:rFonts w:ascii="宋体" w:eastAsia="宋体" w:hAnsi="宋体" w:cs="Times New Roman" w:hint="eastAsia"/>
                <w:color w:val="0D0D0D"/>
                <w:sz w:val="24"/>
                <w:szCs w:val="21"/>
              </w:rPr>
              <w:t>/</w:t>
            </w:r>
          </w:p>
        </w:tc>
        <w:tc>
          <w:tcPr>
            <w:tcW w:w="1275"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新疆银</w:t>
            </w:r>
            <w:proofErr w:type="gramStart"/>
            <w:r>
              <w:rPr>
                <w:rFonts w:ascii="宋体" w:eastAsia="宋体" w:hAnsi="宋体" w:cs="Times New Roman" w:hint="eastAsia"/>
                <w:color w:val="0D0D0D"/>
                <w:szCs w:val="21"/>
              </w:rPr>
              <w:t>朵兰维药</w:t>
            </w:r>
            <w:proofErr w:type="gramEnd"/>
            <w:r>
              <w:rPr>
                <w:rFonts w:ascii="宋体" w:eastAsia="宋体" w:hAnsi="宋体" w:cs="Times New Roman" w:hint="eastAsia"/>
                <w:color w:val="0D0D0D"/>
                <w:szCs w:val="21"/>
              </w:rPr>
              <w:t>股份有限公司</w:t>
            </w:r>
          </w:p>
        </w:tc>
        <w:tc>
          <w:tcPr>
            <w:tcW w:w="1418" w:type="dxa"/>
            <w:vAlign w:val="center"/>
          </w:tcPr>
          <w:p w:rsidR="00FD30C9" w:rsidRDefault="0021294A">
            <w:pPr>
              <w:spacing w:line="240" w:lineRule="exact"/>
              <w:jc w:val="center"/>
              <w:rPr>
                <w:rFonts w:ascii="宋体" w:eastAsia="宋体" w:hAnsi="宋体" w:cs="Times New Roman"/>
                <w:color w:val="0D0D0D"/>
                <w:szCs w:val="21"/>
              </w:rPr>
            </w:pPr>
            <w:r>
              <w:rPr>
                <w:rFonts w:ascii="宋体" w:eastAsia="宋体" w:hAnsi="宋体" w:cs="Times New Roman" w:hint="eastAsia"/>
                <w:color w:val="0D0D0D"/>
                <w:szCs w:val="21"/>
              </w:rPr>
              <w:t>/</w:t>
            </w:r>
          </w:p>
        </w:tc>
        <w:tc>
          <w:tcPr>
            <w:tcW w:w="887" w:type="dxa"/>
            <w:vAlign w:val="center"/>
          </w:tcPr>
          <w:p w:rsidR="00FD30C9" w:rsidRDefault="00FD30C9">
            <w:pPr>
              <w:spacing w:line="240" w:lineRule="exact"/>
              <w:jc w:val="center"/>
              <w:rPr>
                <w:rFonts w:ascii="宋体" w:eastAsia="宋体" w:hAnsi="宋体" w:cs="Times New Roman"/>
                <w:color w:val="0D0D0D"/>
                <w:szCs w:val="21"/>
              </w:rPr>
            </w:pPr>
          </w:p>
        </w:tc>
      </w:tr>
    </w:tbl>
    <w:p w:rsidR="00FD30C9" w:rsidRDefault="00FD30C9">
      <w:pPr>
        <w:spacing w:line="360" w:lineRule="exact"/>
        <w:ind w:firstLineChars="500" w:firstLine="1506"/>
        <w:rPr>
          <w:b/>
          <w:sz w:val="30"/>
          <w:szCs w:val="30"/>
        </w:rPr>
      </w:pPr>
    </w:p>
    <w:p w:rsidR="00FD30C9" w:rsidRDefault="0021294A">
      <w:pPr>
        <w:spacing w:line="360" w:lineRule="exact"/>
        <w:ind w:firstLineChars="650" w:firstLine="1958"/>
        <w:rPr>
          <w:b/>
          <w:sz w:val="30"/>
          <w:szCs w:val="30"/>
        </w:rPr>
      </w:pPr>
      <w:r>
        <w:rPr>
          <w:rFonts w:hint="eastAsia"/>
          <w:b/>
          <w:sz w:val="30"/>
          <w:szCs w:val="30"/>
        </w:rPr>
        <w:t>第一完成人签字：</w:t>
      </w:r>
    </w:p>
    <w:p w:rsidR="00FD30C9" w:rsidRDefault="0021294A">
      <w:pPr>
        <w:spacing w:line="360" w:lineRule="exact"/>
        <w:ind w:firstLineChars="200" w:firstLine="602"/>
        <w:jc w:val="center"/>
        <w:rPr>
          <w:b/>
          <w:sz w:val="30"/>
          <w:szCs w:val="30"/>
        </w:rPr>
      </w:pPr>
      <w:r>
        <w:rPr>
          <w:rFonts w:hint="eastAsia"/>
          <w:b/>
          <w:sz w:val="30"/>
          <w:szCs w:val="30"/>
        </w:rPr>
        <w:t>主要完成人</w:t>
      </w:r>
    </w:p>
    <w:p w:rsidR="00FD30C9" w:rsidRDefault="00FD30C9">
      <w:pPr>
        <w:spacing w:line="360" w:lineRule="exact"/>
        <w:ind w:firstLineChars="200" w:firstLine="480"/>
        <w:jc w:val="center"/>
        <w:rPr>
          <w:sz w:val="24"/>
          <w:szCs w:val="24"/>
        </w:rPr>
      </w:pPr>
    </w:p>
    <w:tbl>
      <w:tblPr>
        <w:tblStyle w:val="aa"/>
        <w:tblW w:w="8296" w:type="dxa"/>
        <w:tblLayout w:type="fixed"/>
        <w:tblLook w:val="04A0" w:firstRow="1" w:lastRow="0" w:firstColumn="1" w:lastColumn="0" w:noHBand="0" w:noVBand="1"/>
      </w:tblPr>
      <w:tblGrid>
        <w:gridCol w:w="921"/>
        <w:gridCol w:w="775"/>
        <w:gridCol w:w="851"/>
        <w:gridCol w:w="709"/>
        <w:gridCol w:w="708"/>
        <w:gridCol w:w="709"/>
        <w:gridCol w:w="3623"/>
      </w:tblGrid>
      <w:tr w:rsidR="00FD30C9">
        <w:tc>
          <w:tcPr>
            <w:tcW w:w="921" w:type="dxa"/>
          </w:tcPr>
          <w:p w:rsidR="00FD30C9" w:rsidRDefault="0021294A">
            <w:pPr>
              <w:spacing w:line="360" w:lineRule="exact"/>
              <w:rPr>
                <w:sz w:val="24"/>
                <w:szCs w:val="24"/>
              </w:rPr>
            </w:pPr>
            <w:r>
              <w:rPr>
                <w:rFonts w:hint="eastAsia"/>
                <w:sz w:val="24"/>
                <w:szCs w:val="24"/>
              </w:rPr>
              <w:lastRenderedPageBreak/>
              <w:t>姓名</w:t>
            </w:r>
          </w:p>
        </w:tc>
        <w:tc>
          <w:tcPr>
            <w:tcW w:w="775" w:type="dxa"/>
          </w:tcPr>
          <w:p w:rsidR="00FD30C9" w:rsidRDefault="0021294A">
            <w:pPr>
              <w:spacing w:line="360" w:lineRule="exact"/>
              <w:rPr>
                <w:sz w:val="24"/>
                <w:szCs w:val="24"/>
              </w:rPr>
            </w:pPr>
            <w:r>
              <w:rPr>
                <w:rFonts w:hint="eastAsia"/>
                <w:sz w:val="24"/>
                <w:szCs w:val="24"/>
              </w:rPr>
              <w:t>排名</w:t>
            </w:r>
          </w:p>
        </w:tc>
        <w:tc>
          <w:tcPr>
            <w:tcW w:w="851" w:type="dxa"/>
          </w:tcPr>
          <w:p w:rsidR="00FD30C9" w:rsidRDefault="0021294A">
            <w:pPr>
              <w:spacing w:line="360" w:lineRule="exact"/>
              <w:rPr>
                <w:sz w:val="24"/>
                <w:szCs w:val="24"/>
              </w:rPr>
            </w:pPr>
            <w:r>
              <w:rPr>
                <w:rFonts w:hint="eastAsia"/>
                <w:sz w:val="24"/>
                <w:szCs w:val="24"/>
              </w:rPr>
              <w:t>行政职务</w:t>
            </w:r>
          </w:p>
        </w:tc>
        <w:tc>
          <w:tcPr>
            <w:tcW w:w="709" w:type="dxa"/>
          </w:tcPr>
          <w:p w:rsidR="00FD30C9" w:rsidRDefault="0021294A">
            <w:pPr>
              <w:spacing w:line="360" w:lineRule="exact"/>
              <w:rPr>
                <w:sz w:val="24"/>
                <w:szCs w:val="24"/>
              </w:rPr>
            </w:pPr>
            <w:r>
              <w:rPr>
                <w:rFonts w:hint="eastAsia"/>
                <w:sz w:val="24"/>
                <w:szCs w:val="24"/>
              </w:rPr>
              <w:t>技术职称</w:t>
            </w:r>
          </w:p>
        </w:tc>
        <w:tc>
          <w:tcPr>
            <w:tcW w:w="708" w:type="dxa"/>
          </w:tcPr>
          <w:p w:rsidR="00FD30C9" w:rsidRDefault="0021294A">
            <w:pPr>
              <w:spacing w:line="360" w:lineRule="exact"/>
              <w:rPr>
                <w:sz w:val="24"/>
                <w:szCs w:val="24"/>
              </w:rPr>
            </w:pPr>
            <w:r>
              <w:rPr>
                <w:rFonts w:hint="eastAsia"/>
                <w:sz w:val="24"/>
                <w:szCs w:val="24"/>
              </w:rPr>
              <w:t>工作单位</w:t>
            </w:r>
          </w:p>
        </w:tc>
        <w:tc>
          <w:tcPr>
            <w:tcW w:w="709" w:type="dxa"/>
          </w:tcPr>
          <w:p w:rsidR="00FD30C9" w:rsidRDefault="0021294A">
            <w:pPr>
              <w:spacing w:line="360" w:lineRule="exact"/>
              <w:rPr>
                <w:sz w:val="24"/>
                <w:szCs w:val="24"/>
              </w:rPr>
            </w:pPr>
            <w:r>
              <w:rPr>
                <w:rFonts w:hint="eastAsia"/>
                <w:sz w:val="24"/>
                <w:szCs w:val="24"/>
              </w:rPr>
              <w:t>完成单位</w:t>
            </w:r>
          </w:p>
        </w:tc>
        <w:tc>
          <w:tcPr>
            <w:tcW w:w="3623" w:type="dxa"/>
          </w:tcPr>
          <w:p w:rsidR="00FD30C9" w:rsidRDefault="0021294A">
            <w:pPr>
              <w:spacing w:line="360" w:lineRule="exact"/>
              <w:rPr>
                <w:sz w:val="24"/>
                <w:szCs w:val="24"/>
              </w:rPr>
            </w:pPr>
            <w:r>
              <w:rPr>
                <w:rFonts w:hint="eastAsia"/>
                <w:sz w:val="24"/>
                <w:szCs w:val="24"/>
              </w:rPr>
              <w:t>对本项目技术创造性贡献</w:t>
            </w:r>
          </w:p>
        </w:tc>
      </w:tr>
      <w:tr w:rsidR="00FD30C9">
        <w:tc>
          <w:tcPr>
            <w:tcW w:w="921" w:type="dxa"/>
          </w:tcPr>
          <w:p w:rsidR="00FD30C9" w:rsidRDefault="0021294A">
            <w:pPr>
              <w:spacing w:line="240" w:lineRule="exact"/>
              <w:rPr>
                <w:sz w:val="18"/>
                <w:szCs w:val="18"/>
              </w:rPr>
            </w:pPr>
            <w:r>
              <w:rPr>
                <w:rFonts w:hint="eastAsia"/>
                <w:sz w:val="18"/>
                <w:szCs w:val="18"/>
              </w:rPr>
              <w:t>阿吉艾克拜尔•艾萨</w:t>
            </w:r>
          </w:p>
        </w:tc>
        <w:tc>
          <w:tcPr>
            <w:tcW w:w="775" w:type="dxa"/>
          </w:tcPr>
          <w:p w:rsidR="00FD30C9" w:rsidRDefault="0021294A">
            <w:pPr>
              <w:spacing w:line="240" w:lineRule="exact"/>
              <w:rPr>
                <w:sz w:val="18"/>
                <w:szCs w:val="18"/>
              </w:rPr>
            </w:pPr>
            <w:r>
              <w:rPr>
                <w:rFonts w:hint="eastAsia"/>
                <w:sz w:val="18"/>
                <w:szCs w:val="18"/>
              </w:rPr>
              <w:t>1</w:t>
            </w:r>
          </w:p>
        </w:tc>
        <w:tc>
          <w:tcPr>
            <w:tcW w:w="851" w:type="dxa"/>
          </w:tcPr>
          <w:p w:rsidR="00FD30C9" w:rsidRDefault="0021294A">
            <w:pPr>
              <w:spacing w:line="240" w:lineRule="exact"/>
              <w:rPr>
                <w:sz w:val="18"/>
                <w:szCs w:val="18"/>
              </w:rPr>
            </w:pPr>
            <w:r>
              <w:rPr>
                <w:rFonts w:hint="eastAsia"/>
                <w:sz w:val="18"/>
                <w:szCs w:val="18"/>
              </w:rPr>
              <w:t>副所长</w:t>
            </w:r>
          </w:p>
        </w:tc>
        <w:tc>
          <w:tcPr>
            <w:tcW w:w="709" w:type="dxa"/>
          </w:tcPr>
          <w:p w:rsidR="00FD30C9" w:rsidRDefault="0021294A">
            <w:pPr>
              <w:spacing w:line="240" w:lineRule="exact"/>
              <w:rPr>
                <w:sz w:val="18"/>
                <w:szCs w:val="18"/>
              </w:rPr>
            </w:pPr>
            <w:r>
              <w:rPr>
                <w:rFonts w:hint="eastAsia"/>
                <w:sz w:val="18"/>
                <w:szCs w:val="18"/>
              </w:rPr>
              <w:t>研究员</w:t>
            </w:r>
          </w:p>
        </w:tc>
        <w:tc>
          <w:tcPr>
            <w:tcW w:w="708" w:type="dxa"/>
          </w:tcPr>
          <w:p w:rsidR="00FD30C9" w:rsidRDefault="0021294A">
            <w:pPr>
              <w:spacing w:line="200" w:lineRule="exact"/>
              <w:rPr>
                <w:sz w:val="18"/>
                <w:szCs w:val="18"/>
              </w:rPr>
            </w:pPr>
            <w:r>
              <w:rPr>
                <w:rFonts w:hint="eastAsia"/>
                <w:sz w:val="18"/>
                <w:szCs w:val="18"/>
              </w:rPr>
              <w:t>中国科学院新疆理化技术研究所</w:t>
            </w:r>
          </w:p>
        </w:tc>
        <w:tc>
          <w:tcPr>
            <w:tcW w:w="709" w:type="dxa"/>
          </w:tcPr>
          <w:p w:rsidR="00FD30C9" w:rsidRDefault="0021294A">
            <w:pPr>
              <w:spacing w:line="200" w:lineRule="exact"/>
              <w:rPr>
                <w:sz w:val="18"/>
                <w:szCs w:val="18"/>
              </w:rPr>
            </w:pPr>
            <w:r>
              <w:rPr>
                <w:rFonts w:hint="eastAsia"/>
                <w:sz w:val="18"/>
                <w:szCs w:val="18"/>
              </w:rPr>
              <w:t>中国科学院新疆理化技术研究</w:t>
            </w:r>
            <w:r>
              <w:rPr>
                <w:rFonts w:hint="eastAsia"/>
                <w:sz w:val="18"/>
                <w:szCs w:val="18"/>
              </w:rPr>
              <w:t xml:space="preserve"> </w:t>
            </w:r>
            <w:r>
              <w:rPr>
                <w:rFonts w:hint="eastAsia"/>
                <w:sz w:val="18"/>
                <w:szCs w:val="18"/>
              </w:rPr>
              <w:t>所</w:t>
            </w:r>
          </w:p>
        </w:tc>
        <w:tc>
          <w:tcPr>
            <w:tcW w:w="3623" w:type="dxa"/>
          </w:tcPr>
          <w:p w:rsidR="00FD30C9" w:rsidRDefault="0021294A">
            <w:pPr>
              <w:spacing w:line="240" w:lineRule="exact"/>
              <w:rPr>
                <w:sz w:val="18"/>
                <w:szCs w:val="18"/>
              </w:rPr>
            </w:pPr>
            <w:r>
              <w:rPr>
                <w:rFonts w:hint="eastAsia"/>
                <w:sz w:val="18"/>
                <w:szCs w:val="18"/>
              </w:rPr>
              <w:t>对项目的创新点</w:t>
            </w:r>
            <w:r>
              <w:rPr>
                <w:rFonts w:hint="eastAsia"/>
                <w:sz w:val="18"/>
                <w:szCs w:val="18"/>
              </w:rPr>
              <w:t xml:space="preserve">1-3 </w:t>
            </w:r>
            <w:r>
              <w:rPr>
                <w:rFonts w:hint="eastAsia"/>
                <w:sz w:val="18"/>
                <w:szCs w:val="18"/>
              </w:rPr>
              <w:t>做出突出贡献，主持并完成了国家自然科学基金</w:t>
            </w:r>
            <w:r>
              <w:rPr>
                <w:rFonts w:hint="eastAsia"/>
                <w:sz w:val="18"/>
                <w:szCs w:val="18"/>
              </w:rPr>
              <w:t>-</w:t>
            </w:r>
            <w:r>
              <w:rPr>
                <w:rFonts w:hint="eastAsia"/>
                <w:sz w:val="18"/>
                <w:szCs w:val="18"/>
              </w:rPr>
              <w:t>杰出青年基金项目并参与了全部创新点的内容，负责人、药物设计，民族药药效物质研究和质量控制体系的建立，并直接参与实施，对民族药的物质基础与功能，标准化、国际化做出贡献。旁证材料见成果目录，获奖证书。</w:t>
            </w:r>
          </w:p>
        </w:tc>
      </w:tr>
      <w:tr w:rsidR="00FD30C9">
        <w:tc>
          <w:tcPr>
            <w:tcW w:w="921" w:type="dxa"/>
          </w:tcPr>
          <w:p w:rsidR="00FD30C9" w:rsidRDefault="0021294A">
            <w:pPr>
              <w:spacing w:line="240" w:lineRule="exact"/>
              <w:rPr>
                <w:sz w:val="18"/>
                <w:szCs w:val="18"/>
              </w:rPr>
            </w:pPr>
            <w:proofErr w:type="gramStart"/>
            <w:r>
              <w:rPr>
                <w:rFonts w:hint="eastAsia"/>
                <w:sz w:val="18"/>
                <w:szCs w:val="18"/>
              </w:rPr>
              <w:t>信学雷</w:t>
            </w:r>
            <w:proofErr w:type="gramEnd"/>
          </w:p>
        </w:tc>
        <w:tc>
          <w:tcPr>
            <w:tcW w:w="775" w:type="dxa"/>
          </w:tcPr>
          <w:p w:rsidR="00FD30C9" w:rsidRDefault="0021294A">
            <w:pPr>
              <w:spacing w:line="240" w:lineRule="exact"/>
              <w:rPr>
                <w:sz w:val="18"/>
                <w:szCs w:val="18"/>
              </w:rPr>
            </w:pPr>
            <w:r>
              <w:rPr>
                <w:rFonts w:hint="eastAsia"/>
                <w:sz w:val="18"/>
                <w:szCs w:val="18"/>
              </w:rPr>
              <w:t>2</w:t>
            </w:r>
          </w:p>
        </w:tc>
        <w:tc>
          <w:tcPr>
            <w:tcW w:w="851" w:type="dxa"/>
          </w:tcPr>
          <w:p w:rsidR="00FD30C9" w:rsidRDefault="0021294A">
            <w:pPr>
              <w:spacing w:line="240" w:lineRule="exact"/>
              <w:rPr>
                <w:sz w:val="18"/>
                <w:szCs w:val="18"/>
              </w:rPr>
            </w:pPr>
            <w:r>
              <w:rPr>
                <w:rFonts w:hint="eastAsia"/>
                <w:sz w:val="18"/>
                <w:szCs w:val="18"/>
              </w:rPr>
              <w:t>/</w:t>
            </w:r>
          </w:p>
        </w:tc>
        <w:tc>
          <w:tcPr>
            <w:tcW w:w="709" w:type="dxa"/>
          </w:tcPr>
          <w:p w:rsidR="00FD30C9" w:rsidRDefault="0021294A">
            <w:pPr>
              <w:spacing w:line="240" w:lineRule="exact"/>
              <w:rPr>
                <w:sz w:val="18"/>
                <w:szCs w:val="18"/>
              </w:rPr>
            </w:pPr>
            <w:r>
              <w:rPr>
                <w:rFonts w:hint="eastAsia"/>
                <w:sz w:val="18"/>
                <w:szCs w:val="18"/>
              </w:rPr>
              <w:t>研究员</w:t>
            </w:r>
          </w:p>
        </w:tc>
        <w:tc>
          <w:tcPr>
            <w:tcW w:w="708" w:type="dxa"/>
          </w:tcPr>
          <w:p w:rsidR="00FD30C9" w:rsidRDefault="0021294A">
            <w:pPr>
              <w:spacing w:line="200" w:lineRule="exact"/>
              <w:rPr>
                <w:sz w:val="18"/>
                <w:szCs w:val="18"/>
              </w:rPr>
            </w:pPr>
            <w:r>
              <w:rPr>
                <w:rFonts w:hint="eastAsia"/>
                <w:sz w:val="18"/>
                <w:szCs w:val="18"/>
              </w:rPr>
              <w:t>中国科学院新疆理化技术研究所</w:t>
            </w:r>
          </w:p>
        </w:tc>
        <w:tc>
          <w:tcPr>
            <w:tcW w:w="709" w:type="dxa"/>
          </w:tcPr>
          <w:p w:rsidR="00FD30C9" w:rsidRDefault="0021294A">
            <w:pPr>
              <w:spacing w:line="200" w:lineRule="exact"/>
              <w:rPr>
                <w:sz w:val="18"/>
                <w:szCs w:val="18"/>
              </w:rPr>
            </w:pPr>
            <w:r>
              <w:rPr>
                <w:rFonts w:hint="eastAsia"/>
                <w:sz w:val="18"/>
                <w:szCs w:val="18"/>
              </w:rPr>
              <w:t>中国科学院新疆理化技术研究</w:t>
            </w:r>
            <w:r>
              <w:rPr>
                <w:rFonts w:hint="eastAsia"/>
                <w:sz w:val="18"/>
                <w:szCs w:val="18"/>
              </w:rPr>
              <w:t xml:space="preserve"> </w:t>
            </w:r>
            <w:r>
              <w:rPr>
                <w:rFonts w:hint="eastAsia"/>
                <w:sz w:val="18"/>
                <w:szCs w:val="18"/>
              </w:rPr>
              <w:t>所</w:t>
            </w:r>
          </w:p>
        </w:tc>
        <w:tc>
          <w:tcPr>
            <w:tcW w:w="3623" w:type="dxa"/>
          </w:tcPr>
          <w:p w:rsidR="00FD30C9" w:rsidRDefault="0021294A">
            <w:pPr>
              <w:spacing w:line="240" w:lineRule="exact"/>
              <w:rPr>
                <w:sz w:val="18"/>
                <w:szCs w:val="18"/>
              </w:rPr>
            </w:pPr>
            <w:r>
              <w:rPr>
                <w:rFonts w:hint="eastAsia"/>
                <w:sz w:val="18"/>
                <w:szCs w:val="18"/>
              </w:rPr>
              <w:t>对创新点</w:t>
            </w:r>
            <w:r>
              <w:rPr>
                <w:rFonts w:hint="eastAsia"/>
                <w:sz w:val="18"/>
                <w:szCs w:val="18"/>
              </w:rPr>
              <w:t>1,2</w:t>
            </w:r>
            <w:r>
              <w:rPr>
                <w:rFonts w:hint="eastAsia"/>
                <w:sz w:val="18"/>
                <w:szCs w:val="18"/>
              </w:rPr>
              <w:t>的内容做出贡献，负责民族药活性成分功能评价和作用机制的揭示，参与完成</w:t>
            </w:r>
            <w:r>
              <w:rPr>
                <w:rFonts w:hint="eastAsia"/>
                <w:sz w:val="18"/>
                <w:szCs w:val="18"/>
              </w:rPr>
              <w:t>2</w:t>
            </w:r>
            <w:r>
              <w:rPr>
                <w:rFonts w:hint="eastAsia"/>
                <w:sz w:val="18"/>
                <w:szCs w:val="18"/>
              </w:rPr>
              <w:t>个标准品的研制</w:t>
            </w:r>
            <w:proofErr w:type="gramStart"/>
            <w:r>
              <w:rPr>
                <w:rFonts w:hint="eastAsia"/>
                <w:sz w:val="18"/>
                <w:szCs w:val="18"/>
              </w:rPr>
              <w:t>及瘤果黑种</w:t>
            </w:r>
            <w:proofErr w:type="gramEnd"/>
            <w:r>
              <w:rPr>
                <w:rFonts w:hint="eastAsia"/>
                <w:sz w:val="18"/>
                <w:szCs w:val="18"/>
              </w:rPr>
              <w:t>草子，粗根大戟、毛菊</w:t>
            </w:r>
            <w:proofErr w:type="gramStart"/>
            <w:r>
              <w:rPr>
                <w:rFonts w:hint="eastAsia"/>
                <w:sz w:val="18"/>
                <w:szCs w:val="18"/>
              </w:rPr>
              <w:t>苣</w:t>
            </w:r>
            <w:proofErr w:type="gramEnd"/>
            <w:r>
              <w:rPr>
                <w:rFonts w:hint="eastAsia"/>
                <w:sz w:val="18"/>
                <w:szCs w:val="18"/>
              </w:rPr>
              <w:t>化学成分的研究及鹰嘴豆产品开发，参与棉花</w:t>
            </w:r>
            <w:proofErr w:type="gramStart"/>
            <w:r>
              <w:rPr>
                <w:rFonts w:hint="eastAsia"/>
                <w:sz w:val="18"/>
                <w:szCs w:val="18"/>
              </w:rPr>
              <w:t>花</w:t>
            </w:r>
            <w:proofErr w:type="gramEnd"/>
            <w:r>
              <w:rPr>
                <w:rFonts w:hint="eastAsia"/>
                <w:sz w:val="18"/>
                <w:szCs w:val="18"/>
              </w:rPr>
              <w:t>总黄酮中试、转化。旁证材料见成果目录，获奖证书。</w:t>
            </w:r>
          </w:p>
        </w:tc>
      </w:tr>
      <w:tr w:rsidR="00FD30C9">
        <w:tc>
          <w:tcPr>
            <w:tcW w:w="921" w:type="dxa"/>
          </w:tcPr>
          <w:p w:rsidR="00FD30C9" w:rsidRDefault="0021294A">
            <w:pPr>
              <w:spacing w:line="240" w:lineRule="exact"/>
              <w:rPr>
                <w:sz w:val="18"/>
                <w:szCs w:val="18"/>
              </w:rPr>
            </w:pPr>
            <w:r>
              <w:rPr>
                <w:rFonts w:hint="eastAsia"/>
                <w:sz w:val="18"/>
                <w:szCs w:val="18"/>
              </w:rPr>
              <w:t>尹强</w:t>
            </w:r>
          </w:p>
        </w:tc>
        <w:tc>
          <w:tcPr>
            <w:tcW w:w="775" w:type="dxa"/>
          </w:tcPr>
          <w:p w:rsidR="00FD30C9" w:rsidRDefault="0021294A">
            <w:pPr>
              <w:spacing w:line="240" w:lineRule="exact"/>
              <w:rPr>
                <w:sz w:val="18"/>
                <w:szCs w:val="18"/>
              </w:rPr>
            </w:pPr>
            <w:r>
              <w:rPr>
                <w:rFonts w:hint="eastAsia"/>
                <w:sz w:val="18"/>
                <w:szCs w:val="18"/>
              </w:rPr>
              <w:t>3</w:t>
            </w:r>
          </w:p>
        </w:tc>
        <w:tc>
          <w:tcPr>
            <w:tcW w:w="851" w:type="dxa"/>
          </w:tcPr>
          <w:p w:rsidR="00FD30C9" w:rsidRDefault="0021294A">
            <w:pPr>
              <w:spacing w:line="240" w:lineRule="exact"/>
              <w:rPr>
                <w:sz w:val="18"/>
                <w:szCs w:val="18"/>
              </w:rPr>
            </w:pPr>
            <w:r>
              <w:rPr>
                <w:rFonts w:hint="eastAsia"/>
                <w:sz w:val="18"/>
                <w:szCs w:val="18"/>
              </w:rPr>
              <w:t>董事长</w:t>
            </w:r>
          </w:p>
        </w:tc>
        <w:tc>
          <w:tcPr>
            <w:tcW w:w="709" w:type="dxa"/>
          </w:tcPr>
          <w:p w:rsidR="00FD30C9" w:rsidRDefault="0021294A">
            <w:pPr>
              <w:spacing w:line="240" w:lineRule="exact"/>
              <w:rPr>
                <w:sz w:val="18"/>
                <w:szCs w:val="18"/>
              </w:rPr>
            </w:pPr>
            <w:r>
              <w:rPr>
                <w:rFonts w:hint="eastAsia"/>
                <w:sz w:val="18"/>
                <w:szCs w:val="18"/>
              </w:rPr>
              <w:t>教授</w:t>
            </w:r>
            <w:r>
              <w:rPr>
                <w:rFonts w:hint="eastAsia"/>
                <w:sz w:val="18"/>
                <w:szCs w:val="18"/>
              </w:rPr>
              <w:t>/</w:t>
            </w:r>
            <w:r>
              <w:rPr>
                <w:rFonts w:hint="eastAsia"/>
                <w:sz w:val="18"/>
                <w:szCs w:val="18"/>
              </w:rPr>
              <w:t>高级经济师</w:t>
            </w:r>
          </w:p>
        </w:tc>
        <w:tc>
          <w:tcPr>
            <w:tcW w:w="708" w:type="dxa"/>
          </w:tcPr>
          <w:p w:rsidR="00FD30C9" w:rsidRDefault="0021294A">
            <w:pPr>
              <w:spacing w:line="200" w:lineRule="exact"/>
              <w:rPr>
                <w:sz w:val="18"/>
                <w:szCs w:val="18"/>
              </w:rPr>
            </w:pPr>
            <w:r>
              <w:rPr>
                <w:rFonts w:hint="eastAsia"/>
                <w:sz w:val="18"/>
                <w:szCs w:val="18"/>
              </w:rPr>
              <w:t>新疆维吾尔药业有限责任公司</w:t>
            </w:r>
          </w:p>
        </w:tc>
        <w:tc>
          <w:tcPr>
            <w:tcW w:w="709" w:type="dxa"/>
          </w:tcPr>
          <w:p w:rsidR="00FD30C9" w:rsidRDefault="0021294A">
            <w:pPr>
              <w:spacing w:line="200" w:lineRule="exact"/>
              <w:rPr>
                <w:sz w:val="18"/>
                <w:szCs w:val="18"/>
              </w:rPr>
            </w:pPr>
            <w:r>
              <w:rPr>
                <w:rFonts w:hint="eastAsia"/>
                <w:sz w:val="18"/>
                <w:szCs w:val="18"/>
              </w:rPr>
              <w:t>新疆维吾尔药业有限责任公司</w:t>
            </w:r>
          </w:p>
        </w:tc>
        <w:tc>
          <w:tcPr>
            <w:tcW w:w="3623" w:type="dxa"/>
          </w:tcPr>
          <w:p w:rsidR="00FD30C9" w:rsidRDefault="0021294A">
            <w:pPr>
              <w:spacing w:line="240" w:lineRule="exact"/>
              <w:rPr>
                <w:sz w:val="18"/>
                <w:szCs w:val="18"/>
              </w:rPr>
            </w:pPr>
            <w:r>
              <w:rPr>
                <w:rFonts w:hint="eastAsia"/>
                <w:sz w:val="18"/>
                <w:szCs w:val="18"/>
              </w:rPr>
              <w:t>对创新点</w:t>
            </w:r>
            <w:r>
              <w:rPr>
                <w:rFonts w:hint="eastAsia"/>
                <w:sz w:val="18"/>
                <w:szCs w:val="18"/>
              </w:rPr>
              <w:t>2</w:t>
            </w:r>
            <w:r>
              <w:rPr>
                <w:rFonts w:hint="eastAsia"/>
                <w:sz w:val="18"/>
                <w:szCs w:val="18"/>
              </w:rPr>
              <w:t>，</w:t>
            </w:r>
            <w:r>
              <w:rPr>
                <w:rFonts w:hint="eastAsia"/>
                <w:sz w:val="18"/>
                <w:szCs w:val="18"/>
              </w:rPr>
              <w:t>3</w:t>
            </w:r>
            <w:r>
              <w:rPr>
                <w:rFonts w:hint="eastAsia"/>
                <w:sz w:val="18"/>
                <w:szCs w:val="18"/>
              </w:rPr>
              <w:t>最初贡献，具体负责毛菊</w:t>
            </w:r>
            <w:proofErr w:type="gramStart"/>
            <w:r>
              <w:rPr>
                <w:rFonts w:hint="eastAsia"/>
                <w:sz w:val="18"/>
                <w:szCs w:val="18"/>
              </w:rPr>
              <w:t>苣</w:t>
            </w:r>
            <w:proofErr w:type="gramEnd"/>
            <w:r>
              <w:rPr>
                <w:rFonts w:hint="eastAsia"/>
                <w:sz w:val="18"/>
                <w:szCs w:val="18"/>
              </w:rPr>
              <w:t>保肝功能系统研究及质量标准体系的应用，复方木尼</w:t>
            </w:r>
            <w:proofErr w:type="gramStart"/>
            <w:r>
              <w:rPr>
                <w:rFonts w:hint="eastAsia"/>
                <w:sz w:val="18"/>
                <w:szCs w:val="18"/>
              </w:rPr>
              <w:t>孜</w:t>
            </w:r>
            <w:proofErr w:type="gramEnd"/>
            <w:r>
              <w:rPr>
                <w:rFonts w:hint="eastAsia"/>
                <w:sz w:val="18"/>
                <w:szCs w:val="18"/>
              </w:rPr>
              <w:t>其的临床再评价及注册，产品生产与销售，两个品种的</w:t>
            </w:r>
            <w:r>
              <w:rPr>
                <w:rFonts w:hint="eastAsia"/>
                <w:sz w:val="18"/>
                <w:szCs w:val="18"/>
              </w:rPr>
              <w:t>中亚注册，参与棉花</w:t>
            </w:r>
            <w:proofErr w:type="gramStart"/>
            <w:r>
              <w:rPr>
                <w:rFonts w:hint="eastAsia"/>
                <w:sz w:val="18"/>
                <w:szCs w:val="18"/>
              </w:rPr>
              <w:t>花</w:t>
            </w:r>
            <w:proofErr w:type="gramEnd"/>
            <w:r>
              <w:rPr>
                <w:rFonts w:hint="eastAsia"/>
                <w:sz w:val="18"/>
                <w:szCs w:val="18"/>
              </w:rPr>
              <w:t>总黄酮转化。旁证材料见</w:t>
            </w:r>
            <w:r>
              <w:rPr>
                <w:rFonts w:hint="eastAsia"/>
                <w:sz w:val="18"/>
                <w:szCs w:val="18"/>
              </w:rPr>
              <w:t>2108</w:t>
            </w:r>
            <w:r>
              <w:rPr>
                <w:rFonts w:hint="eastAsia"/>
                <w:sz w:val="18"/>
                <w:szCs w:val="18"/>
              </w:rPr>
              <w:t>新疆科技进步奖报奖公示材料，药品中亚注册批件，经济效益证明。</w:t>
            </w:r>
          </w:p>
        </w:tc>
      </w:tr>
      <w:tr w:rsidR="00FD30C9">
        <w:tc>
          <w:tcPr>
            <w:tcW w:w="921" w:type="dxa"/>
          </w:tcPr>
          <w:p w:rsidR="00FD30C9" w:rsidRDefault="0021294A">
            <w:pPr>
              <w:spacing w:line="240" w:lineRule="exact"/>
              <w:rPr>
                <w:sz w:val="18"/>
                <w:szCs w:val="18"/>
              </w:rPr>
            </w:pPr>
            <w:r>
              <w:rPr>
                <w:rFonts w:hint="eastAsia"/>
                <w:sz w:val="18"/>
                <w:szCs w:val="18"/>
              </w:rPr>
              <w:t>阿布力米提</w:t>
            </w:r>
            <w:r>
              <w:rPr>
                <w:sz w:val="18"/>
                <w:szCs w:val="18"/>
              </w:rPr>
              <w:t>·</w:t>
            </w:r>
            <w:r>
              <w:rPr>
                <w:sz w:val="18"/>
                <w:szCs w:val="18"/>
              </w:rPr>
              <w:t>伊力</w:t>
            </w:r>
          </w:p>
        </w:tc>
        <w:tc>
          <w:tcPr>
            <w:tcW w:w="775" w:type="dxa"/>
          </w:tcPr>
          <w:p w:rsidR="00FD30C9" w:rsidRDefault="0021294A">
            <w:pPr>
              <w:spacing w:line="240" w:lineRule="exact"/>
              <w:rPr>
                <w:sz w:val="18"/>
                <w:szCs w:val="18"/>
              </w:rPr>
            </w:pPr>
            <w:r>
              <w:rPr>
                <w:rFonts w:hint="eastAsia"/>
                <w:sz w:val="18"/>
                <w:szCs w:val="18"/>
              </w:rPr>
              <w:t>4</w:t>
            </w:r>
          </w:p>
        </w:tc>
        <w:tc>
          <w:tcPr>
            <w:tcW w:w="851" w:type="dxa"/>
          </w:tcPr>
          <w:p w:rsidR="00FD30C9" w:rsidRDefault="0021294A">
            <w:pPr>
              <w:spacing w:line="240" w:lineRule="exact"/>
              <w:rPr>
                <w:sz w:val="18"/>
                <w:szCs w:val="18"/>
              </w:rPr>
            </w:pPr>
            <w:r>
              <w:rPr>
                <w:rFonts w:hint="eastAsia"/>
                <w:sz w:val="18"/>
                <w:szCs w:val="18"/>
              </w:rPr>
              <w:t>研究室主任</w:t>
            </w:r>
          </w:p>
        </w:tc>
        <w:tc>
          <w:tcPr>
            <w:tcW w:w="709" w:type="dxa"/>
          </w:tcPr>
          <w:p w:rsidR="00FD30C9" w:rsidRDefault="0021294A">
            <w:pPr>
              <w:spacing w:line="240" w:lineRule="exact"/>
              <w:rPr>
                <w:sz w:val="18"/>
                <w:szCs w:val="18"/>
              </w:rPr>
            </w:pPr>
            <w:r>
              <w:rPr>
                <w:rFonts w:hint="eastAsia"/>
                <w:sz w:val="18"/>
                <w:szCs w:val="18"/>
              </w:rPr>
              <w:t>研究员</w:t>
            </w:r>
          </w:p>
        </w:tc>
        <w:tc>
          <w:tcPr>
            <w:tcW w:w="708" w:type="dxa"/>
          </w:tcPr>
          <w:p w:rsidR="00FD30C9" w:rsidRDefault="0021294A">
            <w:pPr>
              <w:spacing w:line="200" w:lineRule="exact"/>
              <w:rPr>
                <w:sz w:val="18"/>
                <w:szCs w:val="18"/>
              </w:rPr>
            </w:pPr>
            <w:r>
              <w:rPr>
                <w:rFonts w:hint="eastAsia"/>
                <w:sz w:val="18"/>
                <w:szCs w:val="18"/>
              </w:rPr>
              <w:t>中国科学院新疆理化技术研究所</w:t>
            </w:r>
          </w:p>
        </w:tc>
        <w:tc>
          <w:tcPr>
            <w:tcW w:w="709" w:type="dxa"/>
          </w:tcPr>
          <w:p w:rsidR="00FD30C9" w:rsidRDefault="0021294A">
            <w:pPr>
              <w:spacing w:line="200" w:lineRule="exact"/>
              <w:rPr>
                <w:sz w:val="18"/>
                <w:szCs w:val="18"/>
              </w:rPr>
            </w:pPr>
            <w:r>
              <w:rPr>
                <w:rFonts w:hint="eastAsia"/>
                <w:sz w:val="18"/>
                <w:szCs w:val="18"/>
              </w:rPr>
              <w:t>中国科学院新疆理化技术研究</w:t>
            </w:r>
            <w:r>
              <w:rPr>
                <w:rFonts w:hint="eastAsia"/>
                <w:sz w:val="18"/>
                <w:szCs w:val="18"/>
              </w:rPr>
              <w:t xml:space="preserve"> </w:t>
            </w:r>
            <w:r>
              <w:rPr>
                <w:rFonts w:hint="eastAsia"/>
                <w:sz w:val="18"/>
                <w:szCs w:val="18"/>
              </w:rPr>
              <w:t>所</w:t>
            </w:r>
          </w:p>
        </w:tc>
        <w:tc>
          <w:tcPr>
            <w:tcW w:w="3623" w:type="dxa"/>
          </w:tcPr>
          <w:p w:rsidR="00FD30C9" w:rsidRDefault="0021294A">
            <w:pPr>
              <w:spacing w:line="240" w:lineRule="exact"/>
              <w:rPr>
                <w:sz w:val="18"/>
                <w:szCs w:val="18"/>
              </w:rPr>
            </w:pPr>
            <w:r>
              <w:rPr>
                <w:rFonts w:hint="eastAsia"/>
                <w:sz w:val="18"/>
                <w:szCs w:val="18"/>
              </w:rPr>
              <w:t>对创新点</w:t>
            </w:r>
            <w:r>
              <w:rPr>
                <w:rFonts w:hint="eastAsia"/>
                <w:sz w:val="18"/>
                <w:szCs w:val="18"/>
              </w:rPr>
              <w:t>2,3</w:t>
            </w:r>
            <w:r>
              <w:rPr>
                <w:rFonts w:hint="eastAsia"/>
                <w:sz w:val="18"/>
                <w:szCs w:val="18"/>
              </w:rPr>
              <w:t>的内容做出贡献，负责鹰嘴豆化学成分研究机制功能产品开发，中亚药物研发中心的建设产品海外注册，参与棉花</w:t>
            </w:r>
            <w:proofErr w:type="gramStart"/>
            <w:r>
              <w:rPr>
                <w:rFonts w:hint="eastAsia"/>
                <w:sz w:val="18"/>
                <w:szCs w:val="18"/>
              </w:rPr>
              <w:t>花</w:t>
            </w:r>
            <w:proofErr w:type="gramEnd"/>
            <w:r>
              <w:rPr>
                <w:rFonts w:hint="eastAsia"/>
                <w:sz w:val="18"/>
                <w:szCs w:val="18"/>
              </w:rPr>
              <w:t>总黄酮中试、转化。旁证材料见成果目录，获奖证书。</w:t>
            </w:r>
          </w:p>
        </w:tc>
      </w:tr>
      <w:tr w:rsidR="00FD30C9">
        <w:tc>
          <w:tcPr>
            <w:tcW w:w="921" w:type="dxa"/>
          </w:tcPr>
          <w:p w:rsidR="00FD30C9" w:rsidRDefault="0021294A">
            <w:pPr>
              <w:spacing w:line="240" w:lineRule="exact"/>
              <w:rPr>
                <w:sz w:val="18"/>
                <w:szCs w:val="18"/>
              </w:rPr>
            </w:pPr>
            <w:r>
              <w:rPr>
                <w:rFonts w:hint="eastAsia"/>
                <w:sz w:val="18"/>
                <w:szCs w:val="18"/>
              </w:rPr>
              <w:t>吴涛</w:t>
            </w:r>
            <w:r>
              <w:rPr>
                <w:rFonts w:hint="eastAsia"/>
                <w:sz w:val="18"/>
                <w:szCs w:val="18"/>
              </w:rPr>
              <w:t xml:space="preserve"> </w:t>
            </w:r>
          </w:p>
        </w:tc>
        <w:tc>
          <w:tcPr>
            <w:tcW w:w="775" w:type="dxa"/>
          </w:tcPr>
          <w:p w:rsidR="00FD30C9" w:rsidRDefault="0021294A">
            <w:pPr>
              <w:spacing w:line="240" w:lineRule="exact"/>
              <w:rPr>
                <w:sz w:val="18"/>
                <w:szCs w:val="18"/>
              </w:rPr>
            </w:pPr>
            <w:r>
              <w:rPr>
                <w:rFonts w:hint="eastAsia"/>
                <w:sz w:val="18"/>
                <w:szCs w:val="18"/>
              </w:rPr>
              <w:t>5</w:t>
            </w:r>
          </w:p>
        </w:tc>
        <w:tc>
          <w:tcPr>
            <w:tcW w:w="851" w:type="dxa"/>
          </w:tcPr>
          <w:p w:rsidR="00FD30C9" w:rsidRDefault="0021294A">
            <w:pPr>
              <w:spacing w:line="240" w:lineRule="exact"/>
              <w:rPr>
                <w:sz w:val="18"/>
                <w:szCs w:val="18"/>
              </w:rPr>
            </w:pPr>
            <w:r>
              <w:rPr>
                <w:rFonts w:hint="eastAsia"/>
                <w:sz w:val="18"/>
                <w:szCs w:val="18"/>
              </w:rPr>
              <w:t>研究室副主任</w:t>
            </w:r>
          </w:p>
        </w:tc>
        <w:tc>
          <w:tcPr>
            <w:tcW w:w="709" w:type="dxa"/>
          </w:tcPr>
          <w:p w:rsidR="00FD30C9" w:rsidRDefault="0021294A">
            <w:pPr>
              <w:spacing w:line="240" w:lineRule="exact"/>
              <w:rPr>
                <w:sz w:val="18"/>
                <w:szCs w:val="18"/>
              </w:rPr>
            </w:pPr>
            <w:r>
              <w:rPr>
                <w:rFonts w:hint="eastAsia"/>
                <w:sz w:val="18"/>
                <w:szCs w:val="18"/>
              </w:rPr>
              <w:t>副研究员</w:t>
            </w:r>
          </w:p>
        </w:tc>
        <w:tc>
          <w:tcPr>
            <w:tcW w:w="708" w:type="dxa"/>
          </w:tcPr>
          <w:p w:rsidR="00FD30C9" w:rsidRDefault="0021294A">
            <w:pPr>
              <w:spacing w:line="200" w:lineRule="exact"/>
              <w:rPr>
                <w:sz w:val="18"/>
                <w:szCs w:val="18"/>
              </w:rPr>
            </w:pPr>
            <w:r>
              <w:rPr>
                <w:rFonts w:hint="eastAsia"/>
                <w:sz w:val="18"/>
                <w:szCs w:val="18"/>
              </w:rPr>
              <w:t>中国科学院新疆理化技术研究所</w:t>
            </w:r>
          </w:p>
        </w:tc>
        <w:tc>
          <w:tcPr>
            <w:tcW w:w="709" w:type="dxa"/>
          </w:tcPr>
          <w:p w:rsidR="00FD30C9" w:rsidRDefault="0021294A">
            <w:pPr>
              <w:spacing w:line="200" w:lineRule="exact"/>
              <w:rPr>
                <w:sz w:val="18"/>
                <w:szCs w:val="18"/>
              </w:rPr>
            </w:pPr>
            <w:r>
              <w:rPr>
                <w:rFonts w:hint="eastAsia"/>
                <w:sz w:val="18"/>
                <w:szCs w:val="18"/>
              </w:rPr>
              <w:t>中国科学院新疆理化技术研究所</w:t>
            </w:r>
          </w:p>
        </w:tc>
        <w:tc>
          <w:tcPr>
            <w:tcW w:w="3623" w:type="dxa"/>
          </w:tcPr>
          <w:p w:rsidR="00FD30C9" w:rsidRDefault="0021294A">
            <w:pPr>
              <w:spacing w:line="240" w:lineRule="exact"/>
              <w:rPr>
                <w:sz w:val="18"/>
                <w:szCs w:val="18"/>
              </w:rPr>
            </w:pPr>
            <w:r>
              <w:rPr>
                <w:rFonts w:hint="eastAsia"/>
                <w:sz w:val="18"/>
                <w:szCs w:val="18"/>
              </w:rPr>
              <w:t>对创新点</w:t>
            </w:r>
            <w:r>
              <w:rPr>
                <w:rFonts w:hint="eastAsia"/>
                <w:sz w:val="18"/>
                <w:szCs w:val="18"/>
              </w:rPr>
              <w:t>2,3</w:t>
            </w:r>
            <w:r>
              <w:rPr>
                <w:rFonts w:hint="eastAsia"/>
                <w:sz w:val="18"/>
                <w:szCs w:val="18"/>
              </w:rPr>
              <w:t>的内容做出贡献，主要负责药材标准的制定、质量标准提升、棉花</w:t>
            </w:r>
            <w:proofErr w:type="gramStart"/>
            <w:r>
              <w:rPr>
                <w:rFonts w:hint="eastAsia"/>
                <w:sz w:val="18"/>
                <w:szCs w:val="18"/>
              </w:rPr>
              <w:t>花</w:t>
            </w:r>
            <w:proofErr w:type="gramEnd"/>
            <w:r>
              <w:rPr>
                <w:rFonts w:hint="eastAsia"/>
                <w:sz w:val="18"/>
                <w:szCs w:val="18"/>
              </w:rPr>
              <w:t>总黄酮中试、转化，国家科技合作基地的建设，旁证材料见</w:t>
            </w:r>
            <w:r>
              <w:rPr>
                <w:rFonts w:hint="eastAsia"/>
                <w:sz w:val="18"/>
                <w:szCs w:val="18"/>
              </w:rPr>
              <w:t>2108</w:t>
            </w:r>
            <w:r>
              <w:rPr>
                <w:rFonts w:hint="eastAsia"/>
                <w:sz w:val="18"/>
                <w:szCs w:val="18"/>
              </w:rPr>
              <w:t>新疆科技进步奖报奖公示材料，成果目录。</w:t>
            </w:r>
          </w:p>
        </w:tc>
      </w:tr>
      <w:tr w:rsidR="00FD30C9">
        <w:tc>
          <w:tcPr>
            <w:tcW w:w="921" w:type="dxa"/>
          </w:tcPr>
          <w:p w:rsidR="00FD30C9" w:rsidRDefault="0021294A">
            <w:pPr>
              <w:spacing w:line="240" w:lineRule="exact"/>
              <w:rPr>
                <w:sz w:val="18"/>
                <w:szCs w:val="18"/>
              </w:rPr>
            </w:pPr>
            <w:r>
              <w:rPr>
                <w:rFonts w:hint="eastAsia"/>
                <w:sz w:val="18"/>
                <w:szCs w:val="18"/>
              </w:rPr>
              <w:t>李俊</w:t>
            </w:r>
          </w:p>
        </w:tc>
        <w:tc>
          <w:tcPr>
            <w:tcW w:w="775" w:type="dxa"/>
          </w:tcPr>
          <w:p w:rsidR="00FD30C9" w:rsidRDefault="0021294A">
            <w:pPr>
              <w:spacing w:line="240" w:lineRule="exact"/>
              <w:rPr>
                <w:sz w:val="18"/>
                <w:szCs w:val="18"/>
              </w:rPr>
            </w:pPr>
            <w:r>
              <w:rPr>
                <w:rFonts w:hint="eastAsia"/>
                <w:sz w:val="18"/>
                <w:szCs w:val="18"/>
              </w:rPr>
              <w:t>6</w:t>
            </w:r>
          </w:p>
        </w:tc>
        <w:tc>
          <w:tcPr>
            <w:tcW w:w="851" w:type="dxa"/>
          </w:tcPr>
          <w:p w:rsidR="00FD30C9" w:rsidRDefault="0021294A">
            <w:pPr>
              <w:spacing w:line="240" w:lineRule="exact"/>
              <w:rPr>
                <w:sz w:val="18"/>
                <w:szCs w:val="18"/>
              </w:rPr>
            </w:pPr>
            <w:r>
              <w:rPr>
                <w:rFonts w:hint="eastAsia"/>
                <w:sz w:val="18"/>
                <w:szCs w:val="18"/>
              </w:rPr>
              <w:t>总经理</w:t>
            </w:r>
          </w:p>
        </w:tc>
        <w:tc>
          <w:tcPr>
            <w:tcW w:w="709" w:type="dxa"/>
          </w:tcPr>
          <w:p w:rsidR="00FD30C9" w:rsidRDefault="0021294A">
            <w:pPr>
              <w:spacing w:line="240" w:lineRule="exact"/>
              <w:rPr>
                <w:sz w:val="18"/>
                <w:szCs w:val="18"/>
              </w:rPr>
            </w:pPr>
            <w:r>
              <w:rPr>
                <w:rFonts w:hint="eastAsia"/>
                <w:sz w:val="18"/>
                <w:szCs w:val="18"/>
              </w:rPr>
              <w:t>高级工程师</w:t>
            </w:r>
          </w:p>
          <w:p w:rsidR="00FD30C9" w:rsidRDefault="0021294A">
            <w:pPr>
              <w:spacing w:line="240" w:lineRule="exact"/>
              <w:rPr>
                <w:sz w:val="18"/>
                <w:szCs w:val="18"/>
              </w:rPr>
            </w:pPr>
            <w:r>
              <w:rPr>
                <w:rFonts w:hint="eastAsia"/>
                <w:sz w:val="18"/>
                <w:szCs w:val="18"/>
              </w:rPr>
              <w:t>、高级经济师</w:t>
            </w:r>
          </w:p>
        </w:tc>
        <w:tc>
          <w:tcPr>
            <w:tcW w:w="708" w:type="dxa"/>
          </w:tcPr>
          <w:p w:rsidR="00FD30C9" w:rsidRDefault="0021294A">
            <w:pPr>
              <w:spacing w:line="200" w:lineRule="exact"/>
              <w:rPr>
                <w:sz w:val="18"/>
                <w:szCs w:val="18"/>
              </w:rPr>
            </w:pPr>
            <w:r>
              <w:rPr>
                <w:rFonts w:hint="eastAsia"/>
                <w:sz w:val="18"/>
                <w:szCs w:val="18"/>
              </w:rPr>
              <w:t>新疆银</w:t>
            </w:r>
            <w:proofErr w:type="gramStart"/>
            <w:r>
              <w:rPr>
                <w:rFonts w:hint="eastAsia"/>
                <w:sz w:val="18"/>
                <w:szCs w:val="18"/>
              </w:rPr>
              <w:t>朵兰维药</w:t>
            </w:r>
            <w:proofErr w:type="gramEnd"/>
            <w:r>
              <w:rPr>
                <w:rFonts w:hint="eastAsia"/>
                <w:sz w:val="18"/>
                <w:szCs w:val="18"/>
              </w:rPr>
              <w:t>股份有限公司</w:t>
            </w:r>
          </w:p>
        </w:tc>
        <w:tc>
          <w:tcPr>
            <w:tcW w:w="709" w:type="dxa"/>
          </w:tcPr>
          <w:p w:rsidR="00FD30C9" w:rsidRDefault="0021294A">
            <w:pPr>
              <w:spacing w:line="200" w:lineRule="exact"/>
              <w:rPr>
                <w:sz w:val="18"/>
                <w:szCs w:val="18"/>
              </w:rPr>
            </w:pPr>
            <w:r>
              <w:rPr>
                <w:rFonts w:hint="eastAsia"/>
                <w:sz w:val="18"/>
                <w:szCs w:val="18"/>
              </w:rPr>
              <w:t>新疆银</w:t>
            </w:r>
            <w:proofErr w:type="gramStart"/>
            <w:r>
              <w:rPr>
                <w:rFonts w:hint="eastAsia"/>
                <w:sz w:val="18"/>
                <w:szCs w:val="18"/>
              </w:rPr>
              <w:t>朵兰维药</w:t>
            </w:r>
            <w:proofErr w:type="gramEnd"/>
            <w:r>
              <w:rPr>
                <w:rFonts w:hint="eastAsia"/>
                <w:sz w:val="18"/>
                <w:szCs w:val="18"/>
              </w:rPr>
              <w:t>股份有限公司</w:t>
            </w:r>
          </w:p>
        </w:tc>
        <w:tc>
          <w:tcPr>
            <w:tcW w:w="3623" w:type="dxa"/>
          </w:tcPr>
          <w:p w:rsidR="00FD30C9" w:rsidRDefault="0021294A">
            <w:pPr>
              <w:spacing w:line="240" w:lineRule="exact"/>
              <w:rPr>
                <w:sz w:val="18"/>
                <w:szCs w:val="18"/>
              </w:rPr>
            </w:pPr>
            <w:r>
              <w:rPr>
                <w:rFonts w:hint="eastAsia"/>
                <w:sz w:val="18"/>
                <w:szCs w:val="18"/>
              </w:rPr>
              <w:t>对创新点</w:t>
            </w:r>
            <w:r>
              <w:rPr>
                <w:rFonts w:hint="eastAsia"/>
                <w:sz w:val="18"/>
                <w:szCs w:val="18"/>
              </w:rPr>
              <w:t>2</w:t>
            </w:r>
            <w:r>
              <w:rPr>
                <w:rFonts w:hint="eastAsia"/>
                <w:sz w:val="18"/>
                <w:szCs w:val="18"/>
              </w:rPr>
              <w:t>的内容做出贡献，主要负责儿童型复方一枝</w:t>
            </w:r>
            <w:proofErr w:type="gramStart"/>
            <w:r>
              <w:rPr>
                <w:rFonts w:hint="eastAsia"/>
                <w:sz w:val="18"/>
                <w:szCs w:val="18"/>
              </w:rPr>
              <w:t>蒿</w:t>
            </w:r>
            <w:proofErr w:type="gramEnd"/>
            <w:r>
              <w:rPr>
                <w:rFonts w:hint="eastAsia"/>
                <w:sz w:val="18"/>
                <w:szCs w:val="18"/>
              </w:rPr>
              <w:t>颗粒新药临床批件的申报，一枝</w:t>
            </w:r>
            <w:proofErr w:type="gramStart"/>
            <w:r>
              <w:rPr>
                <w:rFonts w:hint="eastAsia"/>
                <w:sz w:val="18"/>
                <w:szCs w:val="18"/>
              </w:rPr>
              <w:t>蒿</w:t>
            </w:r>
            <w:proofErr w:type="gramEnd"/>
            <w:r>
              <w:rPr>
                <w:rFonts w:hint="eastAsia"/>
                <w:sz w:val="18"/>
                <w:szCs w:val="18"/>
              </w:rPr>
              <w:t>质量控制体系的应用，产品生产销售。旁证材料件新药临床批件，经济效益证明</w:t>
            </w:r>
          </w:p>
        </w:tc>
      </w:tr>
      <w:tr w:rsidR="00FD30C9">
        <w:tc>
          <w:tcPr>
            <w:tcW w:w="921" w:type="dxa"/>
          </w:tcPr>
          <w:p w:rsidR="00FD30C9" w:rsidRDefault="0021294A">
            <w:pPr>
              <w:spacing w:line="240" w:lineRule="exact"/>
              <w:rPr>
                <w:sz w:val="18"/>
                <w:szCs w:val="18"/>
              </w:rPr>
            </w:pPr>
            <w:proofErr w:type="gramStart"/>
            <w:r>
              <w:rPr>
                <w:rFonts w:hint="eastAsia"/>
                <w:sz w:val="18"/>
                <w:szCs w:val="18"/>
              </w:rPr>
              <w:t>尹</w:t>
            </w:r>
            <w:proofErr w:type="gramEnd"/>
            <w:r>
              <w:rPr>
                <w:rFonts w:hint="eastAsia"/>
                <w:sz w:val="18"/>
                <w:szCs w:val="18"/>
              </w:rPr>
              <w:t>海龙</w:t>
            </w:r>
          </w:p>
        </w:tc>
        <w:tc>
          <w:tcPr>
            <w:tcW w:w="775" w:type="dxa"/>
          </w:tcPr>
          <w:p w:rsidR="00FD30C9" w:rsidRDefault="0021294A">
            <w:pPr>
              <w:spacing w:line="240" w:lineRule="exact"/>
              <w:rPr>
                <w:sz w:val="18"/>
                <w:szCs w:val="18"/>
              </w:rPr>
            </w:pPr>
            <w:r>
              <w:rPr>
                <w:rFonts w:hint="eastAsia"/>
                <w:sz w:val="18"/>
                <w:szCs w:val="18"/>
              </w:rPr>
              <w:t>7</w:t>
            </w:r>
          </w:p>
        </w:tc>
        <w:tc>
          <w:tcPr>
            <w:tcW w:w="851" w:type="dxa"/>
          </w:tcPr>
          <w:p w:rsidR="00FD30C9" w:rsidRDefault="0021294A">
            <w:pPr>
              <w:spacing w:line="240" w:lineRule="exact"/>
              <w:rPr>
                <w:sz w:val="18"/>
                <w:szCs w:val="18"/>
              </w:rPr>
            </w:pPr>
            <w:r>
              <w:rPr>
                <w:rFonts w:hint="eastAsia"/>
                <w:sz w:val="18"/>
                <w:szCs w:val="18"/>
              </w:rPr>
              <w:t>研发总监</w:t>
            </w:r>
          </w:p>
        </w:tc>
        <w:tc>
          <w:tcPr>
            <w:tcW w:w="709" w:type="dxa"/>
          </w:tcPr>
          <w:p w:rsidR="00FD30C9" w:rsidRDefault="0021294A">
            <w:pPr>
              <w:spacing w:line="240" w:lineRule="exact"/>
              <w:rPr>
                <w:sz w:val="18"/>
                <w:szCs w:val="18"/>
              </w:rPr>
            </w:pPr>
            <w:r>
              <w:rPr>
                <w:rFonts w:hint="eastAsia"/>
                <w:sz w:val="18"/>
                <w:szCs w:val="18"/>
              </w:rPr>
              <w:t>高级工程师</w:t>
            </w:r>
          </w:p>
        </w:tc>
        <w:tc>
          <w:tcPr>
            <w:tcW w:w="708" w:type="dxa"/>
          </w:tcPr>
          <w:p w:rsidR="00FD30C9" w:rsidRDefault="0021294A">
            <w:pPr>
              <w:spacing w:line="200" w:lineRule="exact"/>
              <w:rPr>
                <w:sz w:val="18"/>
                <w:szCs w:val="18"/>
              </w:rPr>
            </w:pPr>
            <w:r>
              <w:rPr>
                <w:rFonts w:hint="eastAsia"/>
                <w:sz w:val="18"/>
                <w:szCs w:val="18"/>
              </w:rPr>
              <w:t>新疆维吾尔药业有限责任公司</w:t>
            </w:r>
          </w:p>
        </w:tc>
        <w:tc>
          <w:tcPr>
            <w:tcW w:w="709" w:type="dxa"/>
          </w:tcPr>
          <w:p w:rsidR="00FD30C9" w:rsidRDefault="0021294A">
            <w:pPr>
              <w:spacing w:line="200" w:lineRule="exact"/>
              <w:rPr>
                <w:sz w:val="18"/>
                <w:szCs w:val="18"/>
              </w:rPr>
            </w:pPr>
            <w:r>
              <w:rPr>
                <w:rFonts w:hint="eastAsia"/>
                <w:sz w:val="18"/>
                <w:szCs w:val="18"/>
              </w:rPr>
              <w:t>新疆维吾尔药业有限责任公司</w:t>
            </w:r>
          </w:p>
        </w:tc>
        <w:tc>
          <w:tcPr>
            <w:tcW w:w="3623" w:type="dxa"/>
          </w:tcPr>
          <w:p w:rsidR="00FD30C9" w:rsidRDefault="0021294A">
            <w:pPr>
              <w:spacing w:line="240" w:lineRule="exact"/>
              <w:rPr>
                <w:sz w:val="18"/>
                <w:szCs w:val="18"/>
              </w:rPr>
            </w:pPr>
            <w:r>
              <w:rPr>
                <w:rFonts w:hint="eastAsia"/>
                <w:sz w:val="18"/>
                <w:szCs w:val="18"/>
              </w:rPr>
              <w:t>对创新点，</w:t>
            </w:r>
            <w:r>
              <w:rPr>
                <w:rFonts w:hint="eastAsia"/>
                <w:sz w:val="18"/>
                <w:szCs w:val="18"/>
              </w:rPr>
              <w:t>3</w:t>
            </w:r>
            <w:r>
              <w:rPr>
                <w:rFonts w:hint="eastAsia"/>
                <w:sz w:val="18"/>
                <w:szCs w:val="18"/>
              </w:rPr>
              <w:t>做出贡献具体负责毛菊</w:t>
            </w:r>
            <w:proofErr w:type="gramStart"/>
            <w:r>
              <w:rPr>
                <w:rFonts w:hint="eastAsia"/>
                <w:sz w:val="18"/>
                <w:szCs w:val="18"/>
              </w:rPr>
              <w:t>苣</w:t>
            </w:r>
            <w:proofErr w:type="gramEnd"/>
            <w:r>
              <w:rPr>
                <w:rFonts w:hint="eastAsia"/>
                <w:sz w:val="18"/>
                <w:szCs w:val="18"/>
              </w:rPr>
              <w:t>保肝功能系统研究及质量标准体系的应用，复方木尼</w:t>
            </w:r>
            <w:proofErr w:type="gramStart"/>
            <w:r>
              <w:rPr>
                <w:rFonts w:hint="eastAsia"/>
                <w:sz w:val="18"/>
                <w:szCs w:val="18"/>
              </w:rPr>
              <w:t>孜</w:t>
            </w:r>
            <w:proofErr w:type="gramEnd"/>
            <w:r>
              <w:rPr>
                <w:rFonts w:hint="eastAsia"/>
                <w:sz w:val="18"/>
                <w:szCs w:val="18"/>
              </w:rPr>
              <w:t>其的临床再评价及注册，两个品种的中亚注册，参与棉花</w:t>
            </w:r>
            <w:proofErr w:type="gramStart"/>
            <w:r>
              <w:rPr>
                <w:rFonts w:hint="eastAsia"/>
                <w:sz w:val="18"/>
                <w:szCs w:val="18"/>
              </w:rPr>
              <w:t>花</w:t>
            </w:r>
            <w:proofErr w:type="gramEnd"/>
            <w:r>
              <w:rPr>
                <w:rFonts w:hint="eastAsia"/>
                <w:sz w:val="18"/>
                <w:szCs w:val="18"/>
              </w:rPr>
              <w:t>总黄酮转化。旁证材料见</w:t>
            </w:r>
            <w:r>
              <w:rPr>
                <w:rFonts w:hint="eastAsia"/>
                <w:sz w:val="18"/>
                <w:szCs w:val="18"/>
              </w:rPr>
              <w:t>2108</w:t>
            </w:r>
            <w:r>
              <w:rPr>
                <w:rFonts w:hint="eastAsia"/>
                <w:sz w:val="18"/>
                <w:szCs w:val="18"/>
              </w:rPr>
              <w:t>新疆科技进步奖报奖公示材料，药品中亚注册批件，经济效益证明。</w:t>
            </w:r>
          </w:p>
        </w:tc>
      </w:tr>
      <w:tr w:rsidR="00FD30C9">
        <w:tc>
          <w:tcPr>
            <w:tcW w:w="921" w:type="dxa"/>
          </w:tcPr>
          <w:p w:rsidR="00FD30C9" w:rsidRDefault="0021294A">
            <w:pPr>
              <w:spacing w:line="240" w:lineRule="exact"/>
              <w:rPr>
                <w:sz w:val="18"/>
                <w:szCs w:val="18"/>
              </w:rPr>
            </w:pPr>
            <w:proofErr w:type="gramStart"/>
            <w:r>
              <w:rPr>
                <w:rFonts w:hint="eastAsia"/>
                <w:sz w:val="18"/>
                <w:szCs w:val="18"/>
              </w:rPr>
              <w:t>贺飞</w:t>
            </w:r>
            <w:proofErr w:type="gramEnd"/>
          </w:p>
        </w:tc>
        <w:tc>
          <w:tcPr>
            <w:tcW w:w="775" w:type="dxa"/>
          </w:tcPr>
          <w:p w:rsidR="00FD30C9" w:rsidRDefault="0021294A">
            <w:pPr>
              <w:spacing w:line="240" w:lineRule="exact"/>
              <w:rPr>
                <w:sz w:val="18"/>
                <w:szCs w:val="18"/>
              </w:rPr>
            </w:pPr>
            <w:r>
              <w:rPr>
                <w:rFonts w:hint="eastAsia"/>
                <w:sz w:val="18"/>
                <w:szCs w:val="18"/>
              </w:rPr>
              <w:t>8</w:t>
            </w:r>
          </w:p>
        </w:tc>
        <w:tc>
          <w:tcPr>
            <w:tcW w:w="851" w:type="dxa"/>
          </w:tcPr>
          <w:p w:rsidR="00FD30C9" w:rsidRDefault="0021294A">
            <w:pPr>
              <w:spacing w:line="240" w:lineRule="exact"/>
              <w:rPr>
                <w:sz w:val="18"/>
                <w:szCs w:val="18"/>
              </w:rPr>
            </w:pPr>
            <w:r>
              <w:rPr>
                <w:rFonts w:hint="eastAsia"/>
                <w:sz w:val="18"/>
                <w:szCs w:val="18"/>
              </w:rPr>
              <w:t>/</w:t>
            </w:r>
          </w:p>
        </w:tc>
        <w:tc>
          <w:tcPr>
            <w:tcW w:w="709" w:type="dxa"/>
          </w:tcPr>
          <w:p w:rsidR="00FD30C9" w:rsidRDefault="0021294A">
            <w:pPr>
              <w:spacing w:line="240" w:lineRule="exact"/>
              <w:rPr>
                <w:sz w:val="18"/>
                <w:szCs w:val="18"/>
              </w:rPr>
            </w:pPr>
            <w:r>
              <w:rPr>
                <w:rFonts w:hint="eastAsia"/>
                <w:sz w:val="18"/>
                <w:szCs w:val="18"/>
              </w:rPr>
              <w:t>副研究员</w:t>
            </w:r>
          </w:p>
        </w:tc>
        <w:tc>
          <w:tcPr>
            <w:tcW w:w="708" w:type="dxa"/>
          </w:tcPr>
          <w:p w:rsidR="00FD30C9" w:rsidRDefault="0021294A">
            <w:pPr>
              <w:spacing w:line="200" w:lineRule="exact"/>
              <w:rPr>
                <w:sz w:val="18"/>
                <w:szCs w:val="18"/>
              </w:rPr>
            </w:pPr>
            <w:r>
              <w:rPr>
                <w:rFonts w:hint="eastAsia"/>
                <w:sz w:val="18"/>
                <w:szCs w:val="18"/>
              </w:rPr>
              <w:t>中国科学院新疆理化技术研究所</w:t>
            </w:r>
          </w:p>
        </w:tc>
        <w:tc>
          <w:tcPr>
            <w:tcW w:w="709" w:type="dxa"/>
          </w:tcPr>
          <w:p w:rsidR="00FD30C9" w:rsidRDefault="0021294A">
            <w:pPr>
              <w:spacing w:line="200" w:lineRule="exact"/>
              <w:rPr>
                <w:sz w:val="18"/>
                <w:szCs w:val="18"/>
              </w:rPr>
            </w:pPr>
            <w:r>
              <w:rPr>
                <w:rFonts w:hint="eastAsia"/>
                <w:sz w:val="18"/>
                <w:szCs w:val="18"/>
              </w:rPr>
              <w:t>中国科学院新疆理化技术研究</w:t>
            </w:r>
            <w:r>
              <w:rPr>
                <w:rFonts w:hint="eastAsia"/>
                <w:sz w:val="18"/>
                <w:szCs w:val="18"/>
              </w:rPr>
              <w:t xml:space="preserve"> </w:t>
            </w:r>
            <w:r>
              <w:rPr>
                <w:rFonts w:hint="eastAsia"/>
                <w:sz w:val="18"/>
                <w:szCs w:val="18"/>
              </w:rPr>
              <w:t>所</w:t>
            </w:r>
          </w:p>
        </w:tc>
        <w:tc>
          <w:tcPr>
            <w:tcW w:w="3623" w:type="dxa"/>
          </w:tcPr>
          <w:p w:rsidR="00FD30C9" w:rsidRDefault="0021294A">
            <w:pPr>
              <w:spacing w:line="240" w:lineRule="exact"/>
              <w:rPr>
                <w:sz w:val="18"/>
                <w:szCs w:val="18"/>
              </w:rPr>
            </w:pPr>
            <w:r>
              <w:rPr>
                <w:rFonts w:hint="eastAsia"/>
                <w:sz w:val="18"/>
                <w:szCs w:val="18"/>
              </w:rPr>
              <w:t>对项目的创新点</w:t>
            </w:r>
            <w:r>
              <w:rPr>
                <w:rFonts w:hint="eastAsia"/>
                <w:sz w:val="18"/>
                <w:szCs w:val="18"/>
              </w:rPr>
              <w:t>1,2</w:t>
            </w:r>
            <w:r>
              <w:rPr>
                <w:rFonts w:hint="eastAsia"/>
                <w:sz w:val="18"/>
                <w:szCs w:val="18"/>
              </w:rPr>
              <w:t>做出贡献，主要负责新疆一枝蒿等常用药材的物质基础、质量标准及制备工艺研究，从</w:t>
            </w:r>
            <w:proofErr w:type="gramStart"/>
            <w:r>
              <w:rPr>
                <w:rFonts w:hint="eastAsia"/>
                <w:sz w:val="18"/>
                <w:szCs w:val="18"/>
              </w:rPr>
              <w:t>一枝蒿中分离</w:t>
            </w:r>
            <w:proofErr w:type="gramEnd"/>
            <w:r>
              <w:rPr>
                <w:rFonts w:hint="eastAsia"/>
                <w:sz w:val="18"/>
                <w:szCs w:val="18"/>
              </w:rPr>
              <w:t>得到</w:t>
            </w:r>
            <w:r>
              <w:rPr>
                <w:rFonts w:hint="eastAsia"/>
                <w:sz w:val="18"/>
                <w:szCs w:val="18"/>
              </w:rPr>
              <w:t>11</w:t>
            </w:r>
            <w:r>
              <w:rPr>
                <w:rFonts w:hint="eastAsia"/>
                <w:sz w:val="18"/>
                <w:szCs w:val="18"/>
              </w:rPr>
              <w:t>个新生物碱类化合物</w:t>
            </w:r>
            <w:r>
              <w:rPr>
                <w:rFonts w:hint="eastAsia"/>
                <w:sz w:val="18"/>
                <w:szCs w:val="18"/>
              </w:rPr>
              <w:t xml:space="preserve">, </w:t>
            </w:r>
            <w:r>
              <w:rPr>
                <w:rFonts w:hint="eastAsia"/>
                <w:sz w:val="18"/>
                <w:szCs w:val="18"/>
              </w:rPr>
              <w:t>参与棉花</w:t>
            </w:r>
            <w:proofErr w:type="gramStart"/>
            <w:r>
              <w:rPr>
                <w:rFonts w:hint="eastAsia"/>
                <w:sz w:val="18"/>
                <w:szCs w:val="18"/>
              </w:rPr>
              <w:t>花</w:t>
            </w:r>
            <w:proofErr w:type="gramEnd"/>
            <w:r>
              <w:rPr>
                <w:rFonts w:hint="eastAsia"/>
                <w:sz w:val="18"/>
                <w:szCs w:val="18"/>
              </w:rPr>
              <w:t>总黄酮中试、转化。旁证</w:t>
            </w:r>
            <w:r>
              <w:rPr>
                <w:rFonts w:hint="eastAsia"/>
                <w:sz w:val="18"/>
                <w:szCs w:val="18"/>
              </w:rPr>
              <w:t>材料成果目录，获奖证书。</w:t>
            </w:r>
          </w:p>
        </w:tc>
      </w:tr>
      <w:tr w:rsidR="00FD30C9">
        <w:trPr>
          <w:trHeight w:val="1408"/>
        </w:trPr>
        <w:tc>
          <w:tcPr>
            <w:tcW w:w="921" w:type="dxa"/>
          </w:tcPr>
          <w:p w:rsidR="00FD30C9" w:rsidRDefault="0021294A">
            <w:pPr>
              <w:spacing w:line="240" w:lineRule="exact"/>
              <w:rPr>
                <w:sz w:val="18"/>
                <w:szCs w:val="18"/>
              </w:rPr>
            </w:pPr>
            <w:r>
              <w:rPr>
                <w:rFonts w:hint="eastAsia"/>
                <w:bCs/>
                <w:sz w:val="18"/>
                <w:szCs w:val="18"/>
              </w:rPr>
              <w:lastRenderedPageBreak/>
              <w:t>吕俏莹</w:t>
            </w:r>
          </w:p>
          <w:p w:rsidR="00FD30C9" w:rsidRDefault="00FD30C9">
            <w:pPr>
              <w:spacing w:line="240" w:lineRule="exact"/>
              <w:rPr>
                <w:sz w:val="18"/>
                <w:szCs w:val="18"/>
              </w:rPr>
            </w:pPr>
          </w:p>
        </w:tc>
        <w:tc>
          <w:tcPr>
            <w:tcW w:w="775" w:type="dxa"/>
          </w:tcPr>
          <w:p w:rsidR="00FD30C9" w:rsidRDefault="0021294A">
            <w:pPr>
              <w:spacing w:line="240" w:lineRule="exact"/>
              <w:rPr>
                <w:sz w:val="18"/>
                <w:szCs w:val="18"/>
              </w:rPr>
            </w:pPr>
            <w:r>
              <w:rPr>
                <w:rFonts w:hint="eastAsia"/>
                <w:sz w:val="18"/>
                <w:szCs w:val="18"/>
              </w:rPr>
              <w:t>9</w:t>
            </w:r>
          </w:p>
        </w:tc>
        <w:tc>
          <w:tcPr>
            <w:tcW w:w="851" w:type="dxa"/>
          </w:tcPr>
          <w:p w:rsidR="00FD30C9" w:rsidRDefault="0021294A">
            <w:pPr>
              <w:spacing w:line="240" w:lineRule="exact"/>
              <w:rPr>
                <w:sz w:val="18"/>
                <w:szCs w:val="18"/>
              </w:rPr>
            </w:pPr>
            <w:r>
              <w:rPr>
                <w:rFonts w:hint="eastAsia"/>
                <w:sz w:val="18"/>
                <w:szCs w:val="18"/>
              </w:rPr>
              <w:t>科技处副处长</w:t>
            </w:r>
          </w:p>
        </w:tc>
        <w:tc>
          <w:tcPr>
            <w:tcW w:w="709" w:type="dxa"/>
          </w:tcPr>
          <w:p w:rsidR="00FD30C9" w:rsidRDefault="0021294A">
            <w:pPr>
              <w:spacing w:line="240" w:lineRule="exact"/>
              <w:rPr>
                <w:sz w:val="18"/>
                <w:szCs w:val="18"/>
              </w:rPr>
            </w:pPr>
            <w:r>
              <w:rPr>
                <w:rFonts w:hint="eastAsia"/>
                <w:sz w:val="18"/>
                <w:szCs w:val="18"/>
              </w:rPr>
              <w:t>副研究员</w:t>
            </w:r>
          </w:p>
        </w:tc>
        <w:tc>
          <w:tcPr>
            <w:tcW w:w="708" w:type="dxa"/>
          </w:tcPr>
          <w:p w:rsidR="00FD30C9" w:rsidRDefault="0021294A">
            <w:pPr>
              <w:spacing w:line="200" w:lineRule="exact"/>
              <w:rPr>
                <w:sz w:val="18"/>
                <w:szCs w:val="18"/>
              </w:rPr>
            </w:pPr>
            <w:r>
              <w:rPr>
                <w:rFonts w:hint="eastAsia"/>
                <w:sz w:val="18"/>
                <w:szCs w:val="18"/>
              </w:rPr>
              <w:t>中国科学院新疆理化技术研究所</w:t>
            </w:r>
          </w:p>
        </w:tc>
        <w:tc>
          <w:tcPr>
            <w:tcW w:w="709" w:type="dxa"/>
          </w:tcPr>
          <w:p w:rsidR="00FD30C9" w:rsidRDefault="0021294A">
            <w:pPr>
              <w:spacing w:line="200" w:lineRule="exact"/>
              <w:rPr>
                <w:sz w:val="18"/>
                <w:szCs w:val="18"/>
              </w:rPr>
            </w:pPr>
            <w:r>
              <w:rPr>
                <w:rFonts w:hint="eastAsia"/>
                <w:sz w:val="18"/>
                <w:szCs w:val="18"/>
              </w:rPr>
              <w:t>中国科学院新疆理化技术研究所</w:t>
            </w:r>
          </w:p>
        </w:tc>
        <w:tc>
          <w:tcPr>
            <w:tcW w:w="3623" w:type="dxa"/>
          </w:tcPr>
          <w:p w:rsidR="00FD30C9" w:rsidRDefault="0021294A">
            <w:pPr>
              <w:spacing w:line="240" w:lineRule="exact"/>
              <w:rPr>
                <w:sz w:val="18"/>
                <w:szCs w:val="18"/>
              </w:rPr>
            </w:pPr>
            <w:r>
              <w:rPr>
                <w:rFonts w:hint="eastAsia"/>
                <w:sz w:val="18"/>
                <w:szCs w:val="18"/>
              </w:rPr>
              <w:t>对项目的创新点</w:t>
            </w:r>
            <w:r>
              <w:rPr>
                <w:rFonts w:hint="eastAsia"/>
                <w:sz w:val="18"/>
                <w:szCs w:val="18"/>
              </w:rPr>
              <w:t>2</w:t>
            </w:r>
            <w:r>
              <w:rPr>
                <w:rFonts w:hint="eastAsia"/>
                <w:sz w:val="18"/>
                <w:szCs w:val="18"/>
              </w:rPr>
              <w:t>做出贡献。负责鹰嘴豆功能产品开发、中亚药物研发中心的建设产品海外注册，旁证材料件获奖证书、成果目录</w:t>
            </w:r>
          </w:p>
        </w:tc>
      </w:tr>
      <w:tr w:rsidR="00FD30C9">
        <w:tc>
          <w:tcPr>
            <w:tcW w:w="921" w:type="dxa"/>
          </w:tcPr>
          <w:p w:rsidR="00FD30C9" w:rsidRDefault="0021294A">
            <w:pPr>
              <w:spacing w:line="240" w:lineRule="exact"/>
              <w:rPr>
                <w:sz w:val="18"/>
                <w:szCs w:val="18"/>
              </w:rPr>
            </w:pPr>
            <w:r>
              <w:rPr>
                <w:rFonts w:hint="eastAsia"/>
                <w:sz w:val="18"/>
                <w:szCs w:val="18"/>
              </w:rPr>
              <w:t>冯新</w:t>
            </w:r>
          </w:p>
        </w:tc>
        <w:tc>
          <w:tcPr>
            <w:tcW w:w="775" w:type="dxa"/>
          </w:tcPr>
          <w:p w:rsidR="00FD30C9" w:rsidRDefault="0021294A">
            <w:pPr>
              <w:spacing w:line="240" w:lineRule="exact"/>
              <w:rPr>
                <w:sz w:val="18"/>
                <w:szCs w:val="18"/>
              </w:rPr>
            </w:pPr>
            <w:r>
              <w:rPr>
                <w:rFonts w:hint="eastAsia"/>
                <w:sz w:val="18"/>
                <w:szCs w:val="18"/>
              </w:rPr>
              <w:t>10</w:t>
            </w:r>
          </w:p>
        </w:tc>
        <w:tc>
          <w:tcPr>
            <w:tcW w:w="851" w:type="dxa"/>
          </w:tcPr>
          <w:p w:rsidR="00FD30C9" w:rsidRDefault="0021294A">
            <w:pPr>
              <w:spacing w:line="240" w:lineRule="exact"/>
              <w:rPr>
                <w:sz w:val="18"/>
                <w:szCs w:val="18"/>
              </w:rPr>
            </w:pPr>
            <w:r>
              <w:rPr>
                <w:rFonts w:hint="eastAsia"/>
                <w:sz w:val="18"/>
                <w:szCs w:val="18"/>
              </w:rPr>
              <w:t>总经理</w:t>
            </w:r>
          </w:p>
        </w:tc>
        <w:tc>
          <w:tcPr>
            <w:tcW w:w="709" w:type="dxa"/>
          </w:tcPr>
          <w:p w:rsidR="00FD30C9" w:rsidRDefault="00FD30C9">
            <w:pPr>
              <w:spacing w:line="240" w:lineRule="exact"/>
              <w:rPr>
                <w:sz w:val="18"/>
                <w:szCs w:val="18"/>
              </w:rPr>
            </w:pPr>
          </w:p>
        </w:tc>
        <w:tc>
          <w:tcPr>
            <w:tcW w:w="708" w:type="dxa"/>
          </w:tcPr>
          <w:p w:rsidR="00FD30C9" w:rsidRDefault="0021294A">
            <w:pPr>
              <w:spacing w:line="200" w:lineRule="exact"/>
              <w:rPr>
                <w:sz w:val="18"/>
                <w:szCs w:val="18"/>
              </w:rPr>
            </w:pPr>
            <w:r>
              <w:rPr>
                <w:rFonts w:hint="eastAsia"/>
                <w:sz w:val="18"/>
                <w:szCs w:val="18"/>
              </w:rPr>
              <w:t>新疆</w:t>
            </w:r>
            <w:proofErr w:type="gramStart"/>
            <w:r>
              <w:rPr>
                <w:rFonts w:hint="eastAsia"/>
                <w:sz w:val="18"/>
                <w:szCs w:val="18"/>
              </w:rPr>
              <w:t>天山奇豆生物</w:t>
            </w:r>
            <w:proofErr w:type="gramEnd"/>
            <w:r>
              <w:rPr>
                <w:rFonts w:hint="eastAsia"/>
                <w:sz w:val="18"/>
                <w:szCs w:val="18"/>
              </w:rPr>
              <w:t>科技有限公司</w:t>
            </w:r>
          </w:p>
        </w:tc>
        <w:tc>
          <w:tcPr>
            <w:tcW w:w="709" w:type="dxa"/>
          </w:tcPr>
          <w:p w:rsidR="00FD30C9" w:rsidRDefault="0021294A">
            <w:pPr>
              <w:spacing w:line="200" w:lineRule="exact"/>
              <w:rPr>
                <w:sz w:val="18"/>
                <w:szCs w:val="18"/>
              </w:rPr>
            </w:pPr>
            <w:r>
              <w:rPr>
                <w:rFonts w:hint="eastAsia"/>
                <w:sz w:val="18"/>
                <w:szCs w:val="18"/>
              </w:rPr>
              <w:t>新疆</w:t>
            </w:r>
            <w:proofErr w:type="gramStart"/>
            <w:r>
              <w:rPr>
                <w:rFonts w:hint="eastAsia"/>
                <w:sz w:val="18"/>
                <w:szCs w:val="18"/>
              </w:rPr>
              <w:t>天山奇豆生物</w:t>
            </w:r>
            <w:proofErr w:type="gramEnd"/>
            <w:r>
              <w:rPr>
                <w:rFonts w:hint="eastAsia"/>
                <w:sz w:val="18"/>
                <w:szCs w:val="18"/>
              </w:rPr>
              <w:t>科技有限公司</w:t>
            </w:r>
          </w:p>
        </w:tc>
        <w:tc>
          <w:tcPr>
            <w:tcW w:w="3623" w:type="dxa"/>
          </w:tcPr>
          <w:p w:rsidR="00FD30C9" w:rsidRDefault="0021294A">
            <w:pPr>
              <w:spacing w:line="240" w:lineRule="exact"/>
              <w:rPr>
                <w:sz w:val="18"/>
                <w:szCs w:val="18"/>
              </w:rPr>
            </w:pPr>
            <w:r>
              <w:rPr>
                <w:rFonts w:hint="eastAsia"/>
                <w:sz w:val="18"/>
                <w:szCs w:val="18"/>
              </w:rPr>
              <w:t>对项目的创新点</w:t>
            </w:r>
            <w:r>
              <w:rPr>
                <w:rFonts w:hint="eastAsia"/>
                <w:sz w:val="18"/>
                <w:szCs w:val="18"/>
              </w:rPr>
              <w:t>2</w:t>
            </w:r>
            <w:r>
              <w:rPr>
                <w:rFonts w:hint="eastAsia"/>
                <w:sz w:val="18"/>
                <w:szCs w:val="18"/>
              </w:rPr>
              <w:t>做出贡献，主要负责鹰嘴豆种植，新品种选育、新品种推广，鹰嘴豆产品生产销售。旁证材料件获奖证书、新品种证书</w:t>
            </w:r>
          </w:p>
        </w:tc>
      </w:tr>
    </w:tbl>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FD30C9">
      <w:pPr>
        <w:spacing w:line="240" w:lineRule="exact"/>
        <w:rPr>
          <w:sz w:val="18"/>
          <w:szCs w:val="18"/>
        </w:rPr>
      </w:pPr>
    </w:p>
    <w:p w:rsidR="00FD30C9" w:rsidRDefault="0021294A">
      <w:pPr>
        <w:spacing w:line="360" w:lineRule="auto"/>
        <w:jc w:val="center"/>
        <w:outlineLvl w:val="1"/>
        <w:rPr>
          <w:rFonts w:ascii="宋体" w:eastAsia="宋体" w:hAnsi="宋体" w:cs="Times New Roman"/>
          <w:b/>
          <w:color w:val="0D0D0D"/>
          <w:sz w:val="28"/>
          <w:szCs w:val="20"/>
        </w:rPr>
      </w:pPr>
      <w:r>
        <w:rPr>
          <w:rFonts w:ascii="宋体" w:eastAsia="宋体" w:hAnsi="宋体" w:cs="Times New Roman" w:hint="eastAsia"/>
          <w:b/>
          <w:color w:val="0D0D0D"/>
          <w:sz w:val="28"/>
          <w:szCs w:val="20"/>
        </w:rPr>
        <w:lastRenderedPageBreak/>
        <w:t>主要完成单位</w:t>
      </w:r>
      <w:r>
        <w:rPr>
          <w:rFonts w:ascii="宋体" w:eastAsia="宋体" w:hAnsi="宋体" w:cs="Times New Roman"/>
          <w:b/>
          <w:color w:val="0D0D0D"/>
          <w:sz w:val="28"/>
          <w:szCs w:val="20"/>
        </w:rPr>
        <w:t>情况表</w:t>
      </w:r>
    </w:p>
    <w:tbl>
      <w:tblPr>
        <w:tblStyle w:val="aa"/>
        <w:tblW w:w="8199" w:type="dxa"/>
        <w:tblLayout w:type="fixed"/>
        <w:tblLook w:val="04A0" w:firstRow="1" w:lastRow="0" w:firstColumn="1" w:lastColumn="0" w:noHBand="0" w:noVBand="1"/>
      </w:tblPr>
      <w:tblGrid>
        <w:gridCol w:w="2000"/>
        <w:gridCol w:w="866"/>
        <w:gridCol w:w="5333"/>
      </w:tblGrid>
      <w:tr w:rsidR="00FD30C9">
        <w:trPr>
          <w:trHeight w:val="766"/>
        </w:trPr>
        <w:tc>
          <w:tcPr>
            <w:tcW w:w="2000" w:type="dxa"/>
          </w:tcPr>
          <w:p w:rsidR="00FD30C9" w:rsidRDefault="0021294A">
            <w:pPr>
              <w:spacing w:line="360" w:lineRule="auto"/>
              <w:jc w:val="center"/>
              <w:outlineLvl w:val="1"/>
              <w:rPr>
                <w:rFonts w:ascii="宋体" w:eastAsia="宋体" w:hAnsi="宋体" w:cs="Times New Roman"/>
                <w:b/>
                <w:color w:val="0D0D0D"/>
                <w:sz w:val="28"/>
                <w:szCs w:val="20"/>
              </w:rPr>
            </w:pPr>
            <w:r>
              <w:rPr>
                <w:rFonts w:ascii="宋体" w:eastAsia="宋体" w:hAnsi="宋体" w:cs="Times New Roman" w:hint="eastAsia"/>
                <w:b/>
                <w:color w:val="0D0D0D"/>
                <w:sz w:val="28"/>
                <w:szCs w:val="20"/>
              </w:rPr>
              <w:t>完成单位名称</w:t>
            </w:r>
          </w:p>
        </w:tc>
        <w:tc>
          <w:tcPr>
            <w:tcW w:w="866" w:type="dxa"/>
          </w:tcPr>
          <w:p w:rsidR="00FD30C9" w:rsidRDefault="0021294A">
            <w:pPr>
              <w:spacing w:line="360" w:lineRule="auto"/>
              <w:jc w:val="center"/>
              <w:outlineLvl w:val="1"/>
              <w:rPr>
                <w:rFonts w:ascii="宋体" w:eastAsia="宋体" w:hAnsi="宋体" w:cs="Times New Roman"/>
                <w:b/>
                <w:color w:val="0D0D0D"/>
                <w:sz w:val="28"/>
                <w:szCs w:val="20"/>
              </w:rPr>
            </w:pPr>
            <w:r>
              <w:rPr>
                <w:rFonts w:ascii="宋体" w:eastAsia="宋体" w:hAnsi="宋体" w:cs="Times New Roman" w:hint="eastAsia"/>
                <w:b/>
                <w:color w:val="0D0D0D"/>
                <w:sz w:val="28"/>
                <w:szCs w:val="20"/>
              </w:rPr>
              <w:t>排名</w:t>
            </w:r>
          </w:p>
        </w:tc>
        <w:tc>
          <w:tcPr>
            <w:tcW w:w="5333" w:type="dxa"/>
          </w:tcPr>
          <w:p w:rsidR="00FD30C9" w:rsidRDefault="0021294A">
            <w:pPr>
              <w:spacing w:line="360" w:lineRule="auto"/>
              <w:jc w:val="center"/>
              <w:outlineLvl w:val="1"/>
              <w:rPr>
                <w:rFonts w:ascii="宋体" w:eastAsia="宋体" w:hAnsi="宋体" w:cs="Times New Roman"/>
                <w:b/>
                <w:color w:val="0D0D0D"/>
                <w:sz w:val="28"/>
                <w:szCs w:val="20"/>
              </w:rPr>
            </w:pPr>
            <w:r>
              <w:rPr>
                <w:rFonts w:ascii="宋体" w:eastAsia="宋体" w:hAnsi="宋体" w:cs="Times New Roman" w:hint="eastAsia"/>
                <w:b/>
                <w:color w:val="0D0D0D"/>
                <w:sz w:val="28"/>
                <w:szCs w:val="20"/>
              </w:rPr>
              <w:t>贡献</w:t>
            </w:r>
          </w:p>
        </w:tc>
      </w:tr>
      <w:tr w:rsidR="00FD30C9">
        <w:trPr>
          <w:trHeight w:val="4487"/>
        </w:trPr>
        <w:tc>
          <w:tcPr>
            <w:tcW w:w="2000" w:type="dxa"/>
          </w:tcPr>
          <w:p w:rsidR="00FD30C9" w:rsidRDefault="0021294A">
            <w:pPr>
              <w:spacing w:line="300" w:lineRule="exact"/>
              <w:rPr>
                <w:szCs w:val="21"/>
              </w:rPr>
            </w:pPr>
            <w:r>
              <w:rPr>
                <w:rFonts w:hint="eastAsia"/>
                <w:szCs w:val="21"/>
              </w:rPr>
              <w:t>中国科学院新疆理化技术研究所</w:t>
            </w:r>
          </w:p>
        </w:tc>
        <w:tc>
          <w:tcPr>
            <w:tcW w:w="866" w:type="dxa"/>
          </w:tcPr>
          <w:p w:rsidR="00FD30C9" w:rsidRDefault="0021294A">
            <w:pPr>
              <w:spacing w:line="300" w:lineRule="exact"/>
              <w:rPr>
                <w:szCs w:val="21"/>
              </w:rPr>
            </w:pPr>
            <w:r>
              <w:rPr>
                <w:rFonts w:hint="eastAsia"/>
                <w:szCs w:val="21"/>
              </w:rPr>
              <w:t>第一</w:t>
            </w:r>
          </w:p>
        </w:tc>
        <w:tc>
          <w:tcPr>
            <w:tcW w:w="5333" w:type="dxa"/>
          </w:tcPr>
          <w:p w:rsidR="00FD30C9" w:rsidRDefault="0021294A">
            <w:pPr>
              <w:spacing w:line="300" w:lineRule="exact"/>
              <w:rPr>
                <w:szCs w:val="21"/>
              </w:rPr>
            </w:pPr>
            <w:r>
              <w:rPr>
                <w:rFonts w:hint="eastAsia"/>
                <w:szCs w:val="21"/>
              </w:rPr>
              <w:t>主要对创新点</w:t>
            </w:r>
            <w:r>
              <w:rPr>
                <w:rFonts w:hint="eastAsia"/>
                <w:szCs w:val="21"/>
              </w:rPr>
              <w:t>1,2</w:t>
            </w:r>
            <w:r>
              <w:rPr>
                <w:rFonts w:hint="eastAsia"/>
                <w:szCs w:val="21"/>
              </w:rPr>
              <w:t>，</w:t>
            </w:r>
            <w:r>
              <w:rPr>
                <w:rFonts w:hint="eastAsia"/>
                <w:szCs w:val="21"/>
              </w:rPr>
              <w:t>3</w:t>
            </w:r>
            <w:r>
              <w:rPr>
                <w:rFonts w:hint="eastAsia"/>
                <w:szCs w:val="21"/>
              </w:rPr>
              <w:t>做出贡献，完成了《</w:t>
            </w:r>
            <w:r>
              <w:rPr>
                <w:rFonts w:hint="eastAsia"/>
                <w:szCs w:val="21"/>
              </w:rPr>
              <w:t>18</w:t>
            </w:r>
            <w:r>
              <w:rPr>
                <w:rFonts w:hint="eastAsia"/>
                <w:szCs w:val="21"/>
              </w:rPr>
              <w:t>种新疆特色药用植物化学成分与生物活性研究》、《以毛菊苣为示范的民族药药效物质与标准化关键技术及其应用》、《鹰嘴豆功能因子的研究与开发》《维吾尔药化学样品资源库》、《鹰嘴豆化学成分的研究及营养产品的开发》《石榴皮多酚泡腾片的研制》六项成果，获得新疆科技进步一等奖</w:t>
            </w:r>
            <w:r>
              <w:rPr>
                <w:rFonts w:hint="eastAsia"/>
                <w:szCs w:val="21"/>
              </w:rPr>
              <w:t>1</w:t>
            </w:r>
            <w:r>
              <w:rPr>
                <w:rFonts w:hint="eastAsia"/>
                <w:szCs w:val="21"/>
              </w:rPr>
              <w:t>件，二等奖</w:t>
            </w:r>
            <w:r>
              <w:rPr>
                <w:rFonts w:hint="eastAsia"/>
                <w:szCs w:val="21"/>
              </w:rPr>
              <w:t>3</w:t>
            </w:r>
            <w:r>
              <w:rPr>
                <w:rFonts w:hint="eastAsia"/>
                <w:szCs w:val="21"/>
              </w:rPr>
              <w:t>件，三等奖</w:t>
            </w:r>
            <w:r>
              <w:rPr>
                <w:rFonts w:hint="eastAsia"/>
                <w:szCs w:val="21"/>
              </w:rPr>
              <w:t>1</w:t>
            </w:r>
            <w:r>
              <w:rPr>
                <w:rFonts w:hint="eastAsia"/>
                <w:szCs w:val="21"/>
              </w:rPr>
              <w:t>件，发表研究论文</w:t>
            </w:r>
            <w:r>
              <w:rPr>
                <w:rFonts w:hint="eastAsia"/>
                <w:szCs w:val="21"/>
              </w:rPr>
              <w:t>408</w:t>
            </w:r>
            <w:r>
              <w:rPr>
                <w:rFonts w:hint="eastAsia"/>
                <w:szCs w:val="21"/>
              </w:rPr>
              <w:t>篇，其中</w:t>
            </w:r>
            <w:r>
              <w:rPr>
                <w:rFonts w:hint="eastAsia"/>
                <w:szCs w:val="21"/>
              </w:rPr>
              <w:t xml:space="preserve">SCI </w:t>
            </w:r>
            <w:r>
              <w:rPr>
                <w:rFonts w:hint="eastAsia"/>
                <w:szCs w:val="21"/>
              </w:rPr>
              <w:t>收录</w:t>
            </w:r>
            <w:r>
              <w:rPr>
                <w:rFonts w:hint="eastAsia"/>
                <w:szCs w:val="21"/>
              </w:rPr>
              <w:t>258</w:t>
            </w:r>
            <w:r>
              <w:rPr>
                <w:rFonts w:hint="eastAsia"/>
                <w:szCs w:val="21"/>
              </w:rPr>
              <w:t>篇，</w:t>
            </w:r>
            <w:r>
              <w:rPr>
                <w:rFonts w:hint="eastAsia"/>
                <w:szCs w:val="21"/>
              </w:rPr>
              <w:t xml:space="preserve"> </w:t>
            </w:r>
            <w:r>
              <w:rPr>
                <w:rFonts w:hint="eastAsia"/>
                <w:szCs w:val="21"/>
              </w:rPr>
              <w:t>授权专利</w:t>
            </w:r>
            <w:r>
              <w:rPr>
                <w:rFonts w:hint="eastAsia"/>
                <w:szCs w:val="21"/>
              </w:rPr>
              <w:t>66</w:t>
            </w:r>
            <w:r>
              <w:rPr>
                <w:rFonts w:hint="eastAsia"/>
                <w:szCs w:val="21"/>
              </w:rPr>
              <w:t>项，出版专著</w:t>
            </w:r>
            <w:r>
              <w:rPr>
                <w:rFonts w:hint="eastAsia"/>
                <w:szCs w:val="21"/>
              </w:rPr>
              <w:t>1</w:t>
            </w:r>
            <w:r>
              <w:rPr>
                <w:rFonts w:hint="eastAsia"/>
                <w:szCs w:val="21"/>
              </w:rPr>
              <w:t>部，药材</w:t>
            </w:r>
            <w:proofErr w:type="gramStart"/>
            <w:r>
              <w:rPr>
                <w:rFonts w:hint="eastAsia"/>
                <w:szCs w:val="21"/>
              </w:rPr>
              <w:t>标地方</w:t>
            </w:r>
            <w:proofErr w:type="gramEnd"/>
            <w:r>
              <w:rPr>
                <w:rFonts w:hint="eastAsia"/>
                <w:szCs w:val="21"/>
              </w:rPr>
              <w:t>准</w:t>
            </w:r>
            <w:r>
              <w:rPr>
                <w:rFonts w:hint="eastAsia"/>
                <w:szCs w:val="21"/>
              </w:rPr>
              <w:t>15</w:t>
            </w:r>
            <w:r>
              <w:rPr>
                <w:rFonts w:hint="eastAsia"/>
                <w:szCs w:val="21"/>
              </w:rPr>
              <w:t>件均已颁布，标准样品证书</w:t>
            </w:r>
            <w:r>
              <w:rPr>
                <w:rFonts w:hint="eastAsia"/>
                <w:szCs w:val="21"/>
              </w:rPr>
              <w:t>7</w:t>
            </w:r>
            <w:r>
              <w:rPr>
                <w:rFonts w:hint="eastAsia"/>
                <w:szCs w:val="21"/>
              </w:rPr>
              <w:t>件。开发的鹰嘴豆系列产品成功转化，带动鹰嘴豆产业的发展和地方经济的腾飞。研制的一枝</w:t>
            </w:r>
            <w:proofErr w:type="gramStart"/>
            <w:r>
              <w:rPr>
                <w:rFonts w:hint="eastAsia"/>
                <w:szCs w:val="21"/>
              </w:rPr>
              <w:t>蒿</w:t>
            </w:r>
            <w:proofErr w:type="gramEnd"/>
            <w:r>
              <w:rPr>
                <w:rFonts w:hint="eastAsia"/>
                <w:szCs w:val="21"/>
              </w:rPr>
              <w:t>酮酸、山莴苣</w:t>
            </w:r>
            <w:proofErr w:type="gramStart"/>
            <w:r>
              <w:rPr>
                <w:rFonts w:hint="eastAsia"/>
                <w:szCs w:val="21"/>
              </w:rPr>
              <w:t>素标准</w:t>
            </w:r>
            <w:proofErr w:type="gramEnd"/>
            <w:r>
              <w:rPr>
                <w:rFonts w:hint="eastAsia"/>
                <w:szCs w:val="21"/>
              </w:rPr>
              <w:t>样品及药材标准应用于一枝蒿、毛菊</w:t>
            </w:r>
            <w:proofErr w:type="gramStart"/>
            <w:r>
              <w:rPr>
                <w:rFonts w:hint="eastAsia"/>
                <w:szCs w:val="21"/>
              </w:rPr>
              <w:t>苣</w:t>
            </w:r>
            <w:proofErr w:type="gramEnd"/>
            <w:r>
              <w:rPr>
                <w:rFonts w:hint="eastAsia"/>
                <w:szCs w:val="21"/>
              </w:rPr>
              <w:t>相关产品原料收购及产品质量控制中。建成的中亚药物研发中心，成为民族药走出去的桥梁，</w:t>
            </w:r>
            <w:r>
              <w:rPr>
                <w:rFonts w:hint="eastAsia"/>
                <w:szCs w:val="21"/>
              </w:rPr>
              <w:t xml:space="preserve"> 1</w:t>
            </w:r>
            <w:r>
              <w:rPr>
                <w:rFonts w:hint="eastAsia"/>
                <w:szCs w:val="21"/>
              </w:rPr>
              <w:t>个品种获得中亚国家药品注册证书，为民族药走出国门提供了示范。以上工作加快了</w:t>
            </w:r>
            <w:proofErr w:type="gramStart"/>
            <w:r>
              <w:rPr>
                <w:rFonts w:hint="eastAsia"/>
                <w:szCs w:val="21"/>
              </w:rPr>
              <w:t>维药物质</w:t>
            </w:r>
            <w:proofErr w:type="gramEnd"/>
            <w:r>
              <w:rPr>
                <w:rFonts w:hint="eastAsia"/>
                <w:szCs w:val="21"/>
              </w:rPr>
              <w:t>基础研究与开发的步伐，有力地推动了</w:t>
            </w:r>
            <w:proofErr w:type="gramStart"/>
            <w:r>
              <w:rPr>
                <w:rFonts w:hint="eastAsia"/>
                <w:szCs w:val="21"/>
              </w:rPr>
              <w:t>维药标准</w:t>
            </w:r>
            <w:proofErr w:type="gramEnd"/>
            <w:r>
              <w:rPr>
                <w:rFonts w:hint="eastAsia"/>
                <w:szCs w:val="21"/>
              </w:rPr>
              <w:t>体系建设和相关产业发展和国际化。</w:t>
            </w:r>
          </w:p>
        </w:tc>
      </w:tr>
      <w:tr w:rsidR="00FD30C9">
        <w:trPr>
          <w:trHeight w:val="1036"/>
        </w:trPr>
        <w:tc>
          <w:tcPr>
            <w:tcW w:w="2000" w:type="dxa"/>
          </w:tcPr>
          <w:p w:rsidR="00FD30C9" w:rsidRDefault="0021294A">
            <w:pPr>
              <w:spacing w:line="300" w:lineRule="exact"/>
              <w:rPr>
                <w:szCs w:val="21"/>
              </w:rPr>
            </w:pPr>
            <w:r>
              <w:rPr>
                <w:rFonts w:hint="eastAsia"/>
                <w:szCs w:val="21"/>
              </w:rPr>
              <w:t>新疆维吾尔药业有限责任公司</w:t>
            </w:r>
          </w:p>
          <w:p w:rsidR="00FD30C9" w:rsidRDefault="00FD30C9">
            <w:pPr>
              <w:spacing w:line="300" w:lineRule="exact"/>
              <w:rPr>
                <w:szCs w:val="21"/>
              </w:rPr>
            </w:pPr>
          </w:p>
        </w:tc>
        <w:tc>
          <w:tcPr>
            <w:tcW w:w="866" w:type="dxa"/>
          </w:tcPr>
          <w:p w:rsidR="00FD30C9" w:rsidRDefault="0021294A">
            <w:pPr>
              <w:spacing w:line="300" w:lineRule="exact"/>
              <w:rPr>
                <w:szCs w:val="21"/>
              </w:rPr>
            </w:pPr>
            <w:r>
              <w:rPr>
                <w:rFonts w:hint="eastAsia"/>
                <w:szCs w:val="21"/>
              </w:rPr>
              <w:t>第二</w:t>
            </w:r>
          </w:p>
        </w:tc>
        <w:tc>
          <w:tcPr>
            <w:tcW w:w="5333" w:type="dxa"/>
          </w:tcPr>
          <w:p w:rsidR="00FD30C9" w:rsidRDefault="0021294A">
            <w:pPr>
              <w:spacing w:line="300" w:lineRule="exact"/>
              <w:rPr>
                <w:szCs w:val="21"/>
              </w:rPr>
            </w:pPr>
            <w:r>
              <w:rPr>
                <w:rFonts w:hint="eastAsia"/>
                <w:szCs w:val="21"/>
              </w:rPr>
              <w:t>主要对创新点</w:t>
            </w:r>
            <w:r>
              <w:rPr>
                <w:rFonts w:hint="eastAsia"/>
                <w:szCs w:val="21"/>
              </w:rPr>
              <w:t>2</w:t>
            </w:r>
            <w:r>
              <w:rPr>
                <w:rFonts w:hint="eastAsia"/>
                <w:szCs w:val="21"/>
              </w:rPr>
              <w:t>，</w:t>
            </w:r>
            <w:r>
              <w:rPr>
                <w:rFonts w:hint="eastAsia"/>
                <w:szCs w:val="21"/>
              </w:rPr>
              <w:t>3</w:t>
            </w:r>
            <w:r>
              <w:rPr>
                <w:rFonts w:hint="eastAsia"/>
                <w:szCs w:val="21"/>
              </w:rPr>
              <w:t>做出</w:t>
            </w:r>
            <w:r>
              <w:rPr>
                <w:rFonts w:hint="eastAsia"/>
                <w:szCs w:val="21"/>
              </w:rPr>
              <w:t>贡献。完成了《以毛菊苣为示范的民族药药效物质与标准化关键技术及其应用》，毛菊</w:t>
            </w:r>
            <w:proofErr w:type="gramStart"/>
            <w:r>
              <w:rPr>
                <w:rFonts w:hint="eastAsia"/>
                <w:szCs w:val="21"/>
              </w:rPr>
              <w:t>苣</w:t>
            </w:r>
            <w:proofErr w:type="gramEnd"/>
            <w:r>
              <w:rPr>
                <w:rFonts w:hint="eastAsia"/>
                <w:szCs w:val="21"/>
              </w:rPr>
              <w:t>产品生产与销售；复方木尼</w:t>
            </w:r>
            <w:proofErr w:type="gramStart"/>
            <w:r>
              <w:rPr>
                <w:rFonts w:hint="eastAsia"/>
                <w:szCs w:val="21"/>
              </w:rPr>
              <w:t>孜</w:t>
            </w:r>
            <w:proofErr w:type="gramEnd"/>
            <w:r>
              <w:rPr>
                <w:rFonts w:hint="eastAsia"/>
                <w:szCs w:val="21"/>
              </w:rPr>
              <w:t>其的临床再评价及注册，</w:t>
            </w:r>
            <w:r>
              <w:rPr>
                <w:rFonts w:hint="eastAsia"/>
                <w:szCs w:val="21"/>
              </w:rPr>
              <w:t>2</w:t>
            </w:r>
            <w:r>
              <w:rPr>
                <w:rFonts w:hint="eastAsia"/>
                <w:szCs w:val="21"/>
              </w:rPr>
              <w:t>个品种的中亚注册，参与棉花</w:t>
            </w:r>
            <w:proofErr w:type="gramStart"/>
            <w:r>
              <w:rPr>
                <w:rFonts w:hint="eastAsia"/>
                <w:szCs w:val="21"/>
              </w:rPr>
              <w:t>花</w:t>
            </w:r>
            <w:proofErr w:type="gramEnd"/>
            <w:r>
              <w:rPr>
                <w:rFonts w:hint="eastAsia"/>
                <w:szCs w:val="21"/>
              </w:rPr>
              <w:t>总黄酮转化。</w:t>
            </w:r>
          </w:p>
        </w:tc>
      </w:tr>
      <w:tr w:rsidR="00FD30C9">
        <w:trPr>
          <w:trHeight w:val="1178"/>
        </w:trPr>
        <w:tc>
          <w:tcPr>
            <w:tcW w:w="2000" w:type="dxa"/>
          </w:tcPr>
          <w:p w:rsidR="00FD30C9" w:rsidRDefault="0021294A">
            <w:pPr>
              <w:spacing w:line="300" w:lineRule="exact"/>
              <w:rPr>
                <w:szCs w:val="21"/>
              </w:rPr>
            </w:pPr>
            <w:r>
              <w:rPr>
                <w:rFonts w:hint="eastAsia"/>
                <w:szCs w:val="21"/>
              </w:rPr>
              <w:t>新疆</w:t>
            </w:r>
            <w:r>
              <w:rPr>
                <w:szCs w:val="21"/>
              </w:rPr>
              <w:t>银</w:t>
            </w:r>
            <w:proofErr w:type="gramStart"/>
            <w:r>
              <w:rPr>
                <w:szCs w:val="21"/>
              </w:rPr>
              <w:t>朵兰维药</w:t>
            </w:r>
            <w:proofErr w:type="gramEnd"/>
            <w:r>
              <w:rPr>
                <w:szCs w:val="21"/>
              </w:rPr>
              <w:t>股份有限公司</w:t>
            </w:r>
          </w:p>
        </w:tc>
        <w:tc>
          <w:tcPr>
            <w:tcW w:w="866" w:type="dxa"/>
          </w:tcPr>
          <w:p w:rsidR="00FD30C9" w:rsidRDefault="0021294A">
            <w:pPr>
              <w:spacing w:line="300" w:lineRule="exact"/>
              <w:rPr>
                <w:szCs w:val="21"/>
              </w:rPr>
            </w:pPr>
            <w:r>
              <w:rPr>
                <w:rFonts w:hint="eastAsia"/>
                <w:szCs w:val="21"/>
              </w:rPr>
              <w:t>第三</w:t>
            </w:r>
          </w:p>
        </w:tc>
        <w:tc>
          <w:tcPr>
            <w:tcW w:w="5333" w:type="dxa"/>
          </w:tcPr>
          <w:p w:rsidR="00FD30C9" w:rsidRDefault="0021294A">
            <w:pPr>
              <w:spacing w:line="300" w:lineRule="exact"/>
              <w:rPr>
                <w:szCs w:val="21"/>
              </w:rPr>
            </w:pPr>
            <w:r>
              <w:rPr>
                <w:rFonts w:hint="eastAsia"/>
                <w:szCs w:val="21"/>
              </w:rPr>
              <w:t>主要对</w:t>
            </w:r>
            <w:r>
              <w:rPr>
                <w:szCs w:val="21"/>
              </w:rPr>
              <w:t>创新点</w:t>
            </w:r>
            <w:r>
              <w:rPr>
                <w:rFonts w:hint="eastAsia"/>
                <w:szCs w:val="21"/>
              </w:rPr>
              <w:t>2</w:t>
            </w:r>
            <w:r>
              <w:rPr>
                <w:rFonts w:hint="eastAsia"/>
                <w:szCs w:val="21"/>
              </w:rPr>
              <w:t>做出贡献</w:t>
            </w:r>
            <w:r>
              <w:rPr>
                <w:szCs w:val="21"/>
              </w:rPr>
              <w:t>，</w:t>
            </w:r>
            <w:r>
              <w:rPr>
                <w:rFonts w:hint="eastAsia"/>
                <w:szCs w:val="21"/>
              </w:rPr>
              <w:t>参与项目实施，参与完成了一枝</w:t>
            </w:r>
            <w:proofErr w:type="gramStart"/>
            <w:r>
              <w:rPr>
                <w:rFonts w:hint="eastAsia"/>
                <w:szCs w:val="21"/>
              </w:rPr>
              <w:t>蒿</w:t>
            </w:r>
            <w:proofErr w:type="gramEnd"/>
            <w:r>
              <w:rPr>
                <w:rFonts w:hint="eastAsia"/>
                <w:szCs w:val="21"/>
              </w:rPr>
              <w:t>药材标准</w:t>
            </w:r>
            <w:r>
              <w:rPr>
                <w:szCs w:val="21"/>
              </w:rPr>
              <w:t>，一枝</w:t>
            </w:r>
            <w:proofErr w:type="gramStart"/>
            <w:r>
              <w:rPr>
                <w:szCs w:val="21"/>
              </w:rPr>
              <w:t>蒿</w:t>
            </w:r>
            <w:proofErr w:type="gramEnd"/>
            <w:r>
              <w:rPr>
                <w:szCs w:val="21"/>
              </w:rPr>
              <w:t>酮酸在药材收购</w:t>
            </w:r>
            <w:r>
              <w:rPr>
                <w:rFonts w:hint="eastAsia"/>
                <w:szCs w:val="21"/>
              </w:rPr>
              <w:t>及</w:t>
            </w:r>
            <w:r>
              <w:rPr>
                <w:szCs w:val="21"/>
              </w:rPr>
              <w:t>复方一枝</w:t>
            </w:r>
            <w:proofErr w:type="gramStart"/>
            <w:r>
              <w:rPr>
                <w:szCs w:val="21"/>
              </w:rPr>
              <w:t>蒿</w:t>
            </w:r>
            <w:proofErr w:type="gramEnd"/>
            <w:r>
              <w:rPr>
                <w:szCs w:val="21"/>
              </w:rPr>
              <w:t>产品质量控制中的应用</w:t>
            </w:r>
            <w:r>
              <w:rPr>
                <w:rFonts w:hint="eastAsia"/>
                <w:szCs w:val="21"/>
              </w:rPr>
              <w:t>，儿童型复方一枝</w:t>
            </w:r>
            <w:proofErr w:type="gramStart"/>
            <w:r>
              <w:rPr>
                <w:rFonts w:hint="eastAsia"/>
                <w:szCs w:val="21"/>
              </w:rPr>
              <w:t>蒿</w:t>
            </w:r>
            <w:proofErr w:type="gramEnd"/>
            <w:r>
              <w:rPr>
                <w:rFonts w:hint="eastAsia"/>
                <w:szCs w:val="21"/>
              </w:rPr>
              <w:t>颗粒新药申报并获得新药临床批件。</w:t>
            </w:r>
          </w:p>
        </w:tc>
      </w:tr>
      <w:tr w:rsidR="00FD30C9">
        <w:trPr>
          <w:trHeight w:val="1196"/>
        </w:trPr>
        <w:tc>
          <w:tcPr>
            <w:tcW w:w="2000" w:type="dxa"/>
          </w:tcPr>
          <w:p w:rsidR="00FD30C9" w:rsidRDefault="0021294A">
            <w:pPr>
              <w:spacing w:line="300" w:lineRule="exact"/>
              <w:rPr>
                <w:szCs w:val="21"/>
              </w:rPr>
            </w:pPr>
            <w:r>
              <w:rPr>
                <w:rFonts w:hint="eastAsia"/>
                <w:szCs w:val="21"/>
              </w:rPr>
              <w:t>新疆</w:t>
            </w:r>
            <w:proofErr w:type="gramStart"/>
            <w:r>
              <w:rPr>
                <w:rFonts w:hint="eastAsia"/>
                <w:szCs w:val="21"/>
              </w:rPr>
              <w:t>天山奇豆生物</w:t>
            </w:r>
            <w:proofErr w:type="gramEnd"/>
            <w:r>
              <w:rPr>
                <w:rFonts w:hint="eastAsia"/>
                <w:szCs w:val="21"/>
              </w:rPr>
              <w:t>科技有限责任公司</w:t>
            </w:r>
          </w:p>
        </w:tc>
        <w:tc>
          <w:tcPr>
            <w:tcW w:w="866" w:type="dxa"/>
          </w:tcPr>
          <w:p w:rsidR="00FD30C9" w:rsidRDefault="0021294A">
            <w:pPr>
              <w:spacing w:line="300" w:lineRule="exact"/>
              <w:rPr>
                <w:szCs w:val="21"/>
              </w:rPr>
            </w:pPr>
            <w:r>
              <w:rPr>
                <w:rFonts w:hint="eastAsia"/>
                <w:szCs w:val="21"/>
              </w:rPr>
              <w:t>第四</w:t>
            </w:r>
          </w:p>
        </w:tc>
        <w:tc>
          <w:tcPr>
            <w:tcW w:w="5333" w:type="dxa"/>
          </w:tcPr>
          <w:p w:rsidR="00FD30C9" w:rsidRDefault="0021294A">
            <w:pPr>
              <w:spacing w:line="300" w:lineRule="exact"/>
              <w:rPr>
                <w:szCs w:val="21"/>
              </w:rPr>
            </w:pPr>
            <w:r>
              <w:rPr>
                <w:rFonts w:hint="eastAsia"/>
                <w:szCs w:val="21"/>
              </w:rPr>
              <w:t>主要对创新点</w:t>
            </w:r>
            <w:r>
              <w:rPr>
                <w:rFonts w:hint="eastAsia"/>
                <w:szCs w:val="21"/>
              </w:rPr>
              <w:t>2</w:t>
            </w:r>
            <w:r>
              <w:rPr>
                <w:rFonts w:hint="eastAsia"/>
                <w:szCs w:val="21"/>
              </w:rPr>
              <w:t>中对完成了的鹰嘴豆产品中试生产，调整生产工艺，形成生产操作规程，实现产业化和推广销售，并推进了当地鹰嘴豆规模种植产业基地的形成做出了创造性贡献。</w:t>
            </w:r>
          </w:p>
        </w:tc>
      </w:tr>
    </w:tbl>
    <w:p w:rsidR="00FD30C9" w:rsidRDefault="00FD30C9">
      <w:pPr>
        <w:spacing w:line="360" w:lineRule="auto"/>
        <w:jc w:val="center"/>
        <w:outlineLvl w:val="1"/>
        <w:rPr>
          <w:rFonts w:ascii="宋体" w:eastAsia="宋体" w:hAnsi="宋体" w:cs="Times New Roman"/>
          <w:b/>
          <w:color w:val="0D0D0D"/>
          <w:sz w:val="28"/>
          <w:szCs w:val="20"/>
        </w:rPr>
      </w:pPr>
    </w:p>
    <w:p w:rsidR="00FD30C9" w:rsidRDefault="00FD30C9">
      <w:pPr>
        <w:widowControl/>
        <w:jc w:val="center"/>
        <w:outlineLvl w:val="2"/>
        <w:rPr>
          <w:rFonts w:ascii="宋体" w:eastAsia="宋体" w:hAnsi="宋体" w:cs="Times New Roman"/>
          <w:b/>
          <w:color w:val="0D0D0D"/>
          <w:sz w:val="28"/>
          <w:szCs w:val="20"/>
        </w:rPr>
      </w:pPr>
    </w:p>
    <w:p w:rsidR="00FD30C9" w:rsidRDefault="00FD30C9">
      <w:pPr>
        <w:widowControl/>
        <w:jc w:val="center"/>
        <w:outlineLvl w:val="2"/>
        <w:rPr>
          <w:rFonts w:ascii="宋体" w:eastAsia="宋体" w:hAnsi="宋体" w:cs="Times New Roman"/>
          <w:b/>
          <w:color w:val="0D0D0D"/>
          <w:sz w:val="28"/>
          <w:szCs w:val="20"/>
        </w:rPr>
      </w:pPr>
    </w:p>
    <w:p w:rsidR="00FD30C9" w:rsidRDefault="00FD30C9">
      <w:pPr>
        <w:widowControl/>
        <w:jc w:val="center"/>
        <w:outlineLvl w:val="2"/>
        <w:rPr>
          <w:rFonts w:ascii="宋体" w:eastAsia="宋体" w:hAnsi="宋体" w:cs="Times New Roman"/>
          <w:b/>
          <w:color w:val="0D0D0D"/>
          <w:sz w:val="28"/>
          <w:szCs w:val="20"/>
        </w:rPr>
      </w:pPr>
    </w:p>
    <w:p w:rsidR="00FD30C9" w:rsidRDefault="00FD30C9">
      <w:pPr>
        <w:widowControl/>
        <w:jc w:val="center"/>
        <w:outlineLvl w:val="2"/>
        <w:rPr>
          <w:rFonts w:ascii="宋体" w:eastAsia="宋体" w:hAnsi="宋体" w:cs="Times New Roman"/>
          <w:b/>
          <w:color w:val="0D0D0D"/>
          <w:sz w:val="28"/>
          <w:szCs w:val="20"/>
        </w:rPr>
      </w:pPr>
    </w:p>
    <w:p w:rsidR="00FD30C9" w:rsidRDefault="00FD30C9">
      <w:pPr>
        <w:widowControl/>
        <w:jc w:val="center"/>
        <w:outlineLvl w:val="2"/>
        <w:rPr>
          <w:rFonts w:ascii="宋体" w:eastAsia="宋体" w:hAnsi="宋体" w:cs="Times New Roman"/>
          <w:b/>
          <w:color w:val="0D0D0D"/>
          <w:sz w:val="28"/>
          <w:szCs w:val="20"/>
        </w:rPr>
      </w:pPr>
    </w:p>
    <w:p w:rsidR="00FD30C9" w:rsidRDefault="0021294A">
      <w:pPr>
        <w:widowControl/>
        <w:jc w:val="center"/>
        <w:outlineLvl w:val="2"/>
        <w:rPr>
          <w:rFonts w:ascii="宋体" w:eastAsia="宋体" w:hAnsi="宋体" w:cs="Times New Roman"/>
          <w:b/>
          <w:color w:val="0D0D0D"/>
          <w:sz w:val="28"/>
          <w:szCs w:val="20"/>
        </w:rPr>
      </w:pPr>
      <w:r>
        <w:rPr>
          <w:rFonts w:ascii="宋体" w:eastAsia="宋体" w:hAnsi="宋体" w:cs="Times New Roman" w:hint="eastAsia"/>
          <w:b/>
          <w:color w:val="0D0D0D"/>
          <w:sz w:val="28"/>
          <w:szCs w:val="20"/>
        </w:rPr>
        <w:lastRenderedPageBreak/>
        <w:t>完成人合作关系说明</w:t>
      </w:r>
    </w:p>
    <w:p w:rsidR="00FD30C9" w:rsidRDefault="00FD30C9">
      <w:pPr>
        <w:widowControl/>
        <w:jc w:val="center"/>
        <w:rPr>
          <w:rFonts w:ascii="宋体" w:eastAsia="宋体" w:hAnsi="宋体" w:cs="Times New Roman"/>
          <w:b/>
          <w:color w:val="0D0D0D"/>
          <w:sz w:val="28"/>
          <w:szCs w:val="20"/>
        </w:rPr>
      </w:pPr>
    </w:p>
    <w:p w:rsidR="00FD30C9" w:rsidRDefault="0021294A">
      <w:pPr>
        <w:spacing w:line="360" w:lineRule="exact"/>
        <w:ind w:firstLineChars="200" w:firstLine="480"/>
        <w:rPr>
          <w:rFonts w:ascii="宋体" w:eastAsia="宋体" w:hAnsi="宋体" w:cs="Times New Roman"/>
          <w:color w:val="0D0D0D"/>
          <w:sz w:val="24"/>
          <w:szCs w:val="24"/>
        </w:rPr>
      </w:pPr>
      <w:r>
        <w:rPr>
          <w:rFonts w:ascii="宋体" w:eastAsia="宋体" w:hAnsi="宋体" w:cs="Times New Roman" w:hint="eastAsia"/>
          <w:color w:val="0D0D0D"/>
          <w:sz w:val="24"/>
          <w:szCs w:val="24"/>
        </w:rPr>
        <w:t>阿吉</w:t>
      </w:r>
      <w:r>
        <w:rPr>
          <w:rFonts w:ascii="宋体" w:eastAsia="宋体" w:hAnsi="宋体" w:cs="Times New Roman"/>
          <w:color w:val="0D0D0D"/>
          <w:sz w:val="24"/>
          <w:szCs w:val="24"/>
        </w:rPr>
        <w:t>艾克拜尔</w:t>
      </w:r>
      <w:r>
        <w:rPr>
          <w:rFonts w:ascii="宋体" w:eastAsia="宋体" w:hAnsi="宋体" w:cs="Times New Roman" w:hint="eastAsia"/>
          <w:color w:val="0D0D0D"/>
          <w:sz w:val="24"/>
          <w:szCs w:val="24"/>
        </w:rPr>
        <w:t>·</w:t>
      </w:r>
      <w:r>
        <w:rPr>
          <w:rFonts w:ascii="宋体" w:eastAsia="宋体" w:hAnsi="宋体" w:cs="Times New Roman"/>
          <w:color w:val="0D0D0D"/>
          <w:sz w:val="24"/>
          <w:szCs w:val="24"/>
        </w:rPr>
        <w:t>艾萨</w:t>
      </w:r>
      <w:r>
        <w:rPr>
          <w:rFonts w:ascii="宋体" w:eastAsia="宋体" w:hAnsi="宋体" w:cs="Times New Roman" w:hint="eastAsia"/>
          <w:color w:val="0D0D0D"/>
          <w:sz w:val="24"/>
          <w:szCs w:val="24"/>
        </w:rPr>
        <w:t>是</w:t>
      </w:r>
      <w:r>
        <w:rPr>
          <w:rFonts w:ascii="宋体" w:eastAsia="宋体" w:hAnsi="宋体" w:cs="Times New Roman"/>
          <w:color w:val="0D0D0D"/>
          <w:sz w:val="24"/>
          <w:szCs w:val="24"/>
        </w:rPr>
        <w:t>国家杰出青年基金项目</w:t>
      </w:r>
      <w:r>
        <w:rPr>
          <w:rFonts w:ascii="宋体" w:eastAsia="宋体" w:hAnsi="宋体" w:cs="Times New Roman"/>
          <w:color w:val="0D0D0D"/>
          <w:sz w:val="24"/>
          <w:szCs w:val="24"/>
        </w:rPr>
        <w:t>“</w:t>
      </w:r>
      <w:r>
        <w:rPr>
          <w:rFonts w:ascii="宋体" w:eastAsia="宋体" w:hAnsi="宋体" w:cs="Times New Roman" w:hint="eastAsia"/>
          <w:color w:val="0D0D0D"/>
          <w:sz w:val="24"/>
          <w:szCs w:val="24"/>
        </w:rPr>
        <w:t>民族药学</w:t>
      </w:r>
      <w:r>
        <w:rPr>
          <w:rFonts w:ascii="宋体" w:eastAsia="宋体" w:hAnsi="宋体" w:cs="Times New Roman"/>
          <w:color w:val="0D0D0D"/>
          <w:sz w:val="24"/>
          <w:szCs w:val="24"/>
        </w:rPr>
        <w:t>”</w:t>
      </w:r>
      <w:r>
        <w:rPr>
          <w:rFonts w:ascii="宋体" w:eastAsia="宋体" w:hAnsi="宋体" w:cs="Times New Roman" w:hint="eastAsia"/>
          <w:color w:val="0D0D0D"/>
          <w:sz w:val="24"/>
          <w:szCs w:val="24"/>
        </w:rPr>
        <w:t>和中国科学院创新团队国际合作伙伴计划“干旱区可食植物活性成分及其应用研究”、“维吾尔药草花等特色创新品种临床前研究”、</w:t>
      </w:r>
      <w:r>
        <w:rPr>
          <w:rFonts w:hint="eastAsia"/>
          <w:sz w:val="24"/>
          <w:szCs w:val="24"/>
        </w:rPr>
        <w:t xml:space="preserve"> </w:t>
      </w:r>
      <w:r>
        <w:rPr>
          <w:rFonts w:hint="eastAsia"/>
          <w:sz w:val="24"/>
          <w:szCs w:val="24"/>
        </w:rPr>
        <w:t>“</w:t>
      </w:r>
      <w:r>
        <w:rPr>
          <w:rFonts w:ascii="宋体" w:eastAsia="宋体" w:hAnsi="宋体" w:cs="Times New Roman" w:hint="eastAsia"/>
          <w:color w:val="0D0D0D"/>
          <w:sz w:val="24"/>
          <w:szCs w:val="24"/>
        </w:rPr>
        <w:t>新疆维吾尔自治区人民政府专项</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新疆地产中药民族药新药研发</w:t>
      </w:r>
      <w:r>
        <w:rPr>
          <w:rFonts w:hint="eastAsia"/>
          <w:sz w:val="24"/>
          <w:szCs w:val="24"/>
        </w:rPr>
        <w:t>”</w:t>
      </w:r>
      <w:r>
        <w:rPr>
          <w:rFonts w:ascii="宋体" w:eastAsia="宋体" w:hAnsi="宋体" w:cs="Times New Roman" w:hint="eastAsia"/>
          <w:color w:val="0D0D0D"/>
          <w:sz w:val="24"/>
          <w:szCs w:val="24"/>
        </w:rPr>
        <w:t>的</w:t>
      </w:r>
      <w:r>
        <w:rPr>
          <w:rFonts w:ascii="宋体" w:eastAsia="宋体" w:hAnsi="宋体" w:cs="Times New Roman"/>
          <w:color w:val="0D0D0D"/>
          <w:sz w:val="24"/>
          <w:szCs w:val="24"/>
        </w:rPr>
        <w:t>项目负责人，</w:t>
      </w:r>
      <w:proofErr w:type="gramStart"/>
      <w:r>
        <w:rPr>
          <w:rFonts w:ascii="宋体" w:eastAsia="宋体" w:hAnsi="宋体" w:cs="Times New Roman" w:hint="eastAsia"/>
          <w:color w:val="0D0D0D"/>
          <w:sz w:val="24"/>
          <w:szCs w:val="24"/>
        </w:rPr>
        <w:t>信学雷</w:t>
      </w:r>
      <w:proofErr w:type="gramEnd"/>
      <w:r>
        <w:rPr>
          <w:rFonts w:ascii="宋体" w:eastAsia="宋体" w:hAnsi="宋体" w:cs="Times New Roman" w:hint="eastAsia"/>
          <w:color w:val="0D0D0D"/>
          <w:sz w:val="24"/>
          <w:szCs w:val="24"/>
        </w:rPr>
        <w:t>、阿布力米提•伊力、吴涛、</w:t>
      </w:r>
      <w:r>
        <w:rPr>
          <w:rFonts w:ascii="宋体" w:eastAsia="宋体" w:hAnsi="宋体" w:cs="Times New Roman"/>
          <w:color w:val="0D0D0D"/>
          <w:sz w:val="24"/>
          <w:szCs w:val="24"/>
        </w:rPr>
        <w:t>贺飞</w:t>
      </w:r>
      <w:r>
        <w:rPr>
          <w:rFonts w:ascii="宋体" w:eastAsia="宋体" w:hAnsi="宋体" w:cs="Times New Roman" w:hint="eastAsia"/>
          <w:color w:val="0D0D0D"/>
          <w:sz w:val="24"/>
          <w:szCs w:val="24"/>
        </w:rPr>
        <w:t>，吕俏莹是这</w:t>
      </w:r>
      <w:r>
        <w:rPr>
          <w:rFonts w:ascii="宋体" w:eastAsia="宋体" w:hAnsi="宋体" w:cs="Times New Roman" w:hint="eastAsia"/>
          <w:color w:val="0D0D0D"/>
          <w:sz w:val="24"/>
          <w:szCs w:val="24"/>
        </w:rPr>
        <w:t>4</w:t>
      </w:r>
      <w:r>
        <w:rPr>
          <w:rFonts w:ascii="宋体" w:eastAsia="宋体" w:hAnsi="宋体" w:cs="Times New Roman" w:hint="eastAsia"/>
          <w:color w:val="0D0D0D"/>
          <w:sz w:val="24"/>
          <w:szCs w:val="24"/>
        </w:rPr>
        <w:t>个项目的主要完成人；共同完成成果《以毛菊苣为示范的民族药药效物质与标准化关键技术及其应用》，并申报</w:t>
      </w:r>
      <w:r>
        <w:rPr>
          <w:rFonts w:ascii="宋体" w:eastAsia="宋体" w:hAnsi="宋体" w:cs="Times New Roman" w:hint="eastAsia"/>
          <w:color w:val="0D0D0D"/>
          <w:sz w:val="24"/>
          <w:szCs w:val="24"/>
        </w:rPr>
        <w:t>2018</w:t>
      </w:r>
      <w:r>
        <w:rPr>
          <w:rFonts w:ascii="宋体" w:eastAsia="宋体" w:hAnsi="宋体" w:cs="Times New Roman" w:hint="eastAsia"/>
          <w:color w:val="0D0D0D"/>
          <w:sz w:val="24"/>
          <w:szCs w:val="24"/>
        </w:rPr>
        <w:t>年新疆科技进步奖，项目已通过评审正在公示中。</w:t>
      </w:r>
      <w:r>
        <w:rPr>
          <w:rFonts w:ascii="宋体" w:eastAsia="宋体" w:hAnsi="宋体" w:cs="Times New Roman"/>
          <w:color w:val="0D0D0D"/>
          <w:sz w:val="24"/>
          <w:szCs w:val="24"/>
        </w:rPr>
        <w:t>第一单位承</w:t>
      </w:r>
      <w:r>
        <w:rPr>
          <w:rFonts w:ascii="宋体" w:eastAsia="宋体" w:hAnsi="宋体" w:cs="Times New Roman" w:hint="eastAsia"/>
          <w:color w:val="0D0D0D"/>
          <w:sz w:val="24"/>
          <w:szCs w:val="24"/>
        </w:rPr>
        <w:t>担毛菊</w:t>
      </w:r>
      <w:proofErr w:type="gramStart"/>
      <w:r>
        <w:rPr>
          <w:rFonts w:ascii="宋体" w:eastAsia="宋体" w:hAnsi="宋体" w:cs="Times New Roman" w:hint="eastAsia"/>
          <w:color w:val="0D0D0D"/>
          <w:sz w:val="24"/>
          <w:szCs w:val="24"/>
        </w:rPr>
        <w:t>苣</w:t>
      </w:r>
      <w:proofErr w:type="gramEnd"/>
      <w:r>
        <w:rPr>
          <w:rFonts w:ascii="宋体" w:eastAsia="宋体" w:hAnsi="宋体" w:cs="Times New Roman" w:hint="eastAsia"/>
          <w:color w:val="0D0D0D"/>
          <w:sz w:val="24"/>
          <w:szCs w:val="24"/>
        </w:rPr>
        <w:t>基础研究药材标准、标准品研制，第二完成单位负责转化和应用；两个单位还共同完成了两个民族药品种在乌兹别克斯坦的注册并获得注册批件。</w:t>
      </w:r>
      <w:r>
        <w:rPr>
          <w:rFonts w:ascii="宋体" w:eastAsia="宋体" w:hAnsi="宋体" w:cs="Times New Roman"/>
          <w:color w:val="0D0D0D"/>
          <w:sz w:val="24"/>
          <w:szCs w:val="24"/>
        </w:rPr>
        <w:t>第一完成单位与第</w:t>
      </w:r>
      <w:r>
        <w:rPr>
          <w:rFonts w:ascii="宋体" w:eastAsia="宋体" w:hAnsi="宋体" w:cs="Times New Roman" w:hint="eastAsia"/>
          <w:color w:val="0D0D0D"/>
          <w:sz w:val="24"/>
          <w:szCs w:val="24"/>
        </w:rPr>
        <w:t>三</w:t>
      </w:r>
      <w:r>
        <w:rPr>
          <w:rFonts w:ascii="宋体" w:eastAsia="宋体" w:hAnsi="宋体" w:cs="Times New Roman"/>
          <w:color w:val="0D0D0D"/>
          <w:sz w:val="24"/>
          <w:szCs w:val="24"/>
        </w:rPr>
        <w:t>完成单位（</w:t>
      </w:r>
      <w:r>
        <w:rPr>
          <w:rFonts w:ascii="宋体" w:eastAsia="宋体" w:hAnsi="宋体" w:cs="Times New Roman" w:hint="eastAsia"/>
          <w:color w:val="0D0D0D"/>
          <w:sz w:val="24"/>
          <w:szCs w:val="24"/>
        </w:rPr>
        <w:t>含原</w:t>
      </w:r>
      <w:r>
        <w:rPr>
          <w:rFonts w:ascii="宋体" w:eastAsia="宋体" w:hAnsi="宋体" w:cs="Times New Roman"/>
          <w:color w:val="0D0D0D"/>
          <w:sz w:val="24"/>
          <w:szCs w:val="24"/>
        </w:rPr>
        <w:t>西域药业股份有限公司）</w:t>
      </w:r>
      <w:r>
        <w:rPr>
          <w:rFonts w:ascii="宋体" w:eastAsia="宋体" w:hAnsi="宋体" w:cs="Times New Roman" w:hint="eastAsia"/>
          <w:color w:val="0D0D0D"/>
          <w:sz w:val="24"/>
          <w:szCs w:val="24"/>
        </w:rPr>
        <w:t>共同</w:t>
      </w:r>
      <w:r>
        <w:rPr>
          <w:rFonts w:ascii="宋体" w:eastAsia="宋体" w:hAnsi="宋体" w:cs="Times New Roman"/>
          <w:color w:val="0D0D0D"/>
          <w:sz w:val="24"/>
          <w:szCs w:val="24"/>
        </w:rPr>
        <w:t>研究一枝</w:t>
      </w:r>
      <w:proofErr w:type="gramStart"/>
      <w:r>
        <w:rPr>
          <w:rFonts w:ascii="宋体" w:eastAsia="宋体" w:hAnsi="宋体" w:cs="Times New Roman"/>
          <w:color w:val="0D0D0D"/>
          <w:sz w:val="24"/>
          <w:szCs w:val="24"/>
        </w:rPr>
        <w:t>蒿</w:t>
      </w:r>
      <w:proofErr w:type="gramEnd"/>
      <w:r>
        <w:rPr>
          <w:rFonts w:ascii="宋体" w:eastAsia="宋体" w:hAnsi="宋体" w:cs="Times New Roman" w:hint="eastAsia"/>
          <w:color w:val="0D0D0D"/>
          <w:sz w:val="24"/>
          <w:szCs w:val="24"/>
        </w:rPr>
        <w:t>药材质量</w:t>
      </w:r>
      <w:r>
        <w:rPr>
          <w:rFonts w:ascii="宋体" w:eastAsia="宋体" w:hAnsi="宋体" w:cs="Times New Roman"/>
          <w:color w:val="0D0D0D"/>
          <w:sz w:val="24"/>
          <w:szCs w:val="24"/>
        </w:rPr>
        <w:t>标准及标准</w:t>
      </w:r>
      <w:r>
        <w:rPr>
          <w:rFonts w:ascii="宋体" w:eastAsia="宋体" w:hAnsi="宋体" w:cs="Times New Roman" w:hint="eastAsia"/>
          <w:color w:val="0D0D0D"/>
          <w:sz w:val="24"/>
          <w:szCs w:val="24"/>
        </w:rPr>
        <w:t>样</w:t>
      </w:r>
      <w:r>
        <w:rPr>
          <w:rFonts w:ascii="宋体" w:eastAsia="宋体" w:hAnsi="宋体" w:cs="Times New Roman"/>
          <w:color w:val="0D0D0D"/>
          <w:sz w:val="24"/>
          <w:szCs w:val="24"/>
        </w:rPr>
        <w:t>品</w:t>
      </w:r>
      <w:r>
        <w:rPr>
          <w:rFonts w:ascii="宋体" w:eastAsia="宋体" w:hAnsi="宋体" w:cs="Times New Roman" w:hint="eastAsia"/>
          <w:color w:val="0D0D0D"/>
          <w:sz w:val="24"/>
          <w:szCs w:val="24"/>
        </w:rPr>
        <w:t>，阿吉艾克拜尔·艾萨、贺飞参与完成了</w:t>
      </w:r>
      <w:r>
        <w:rPr>
          <w:rFonts w:ascii="宋体" w:eastAsia="宋体" w:hAnsi="宋体" w:cs="Times New Roman"/>
          <w:color w:val="0D0D0D"/>
          <w:sz w:val="24"/>
          <w:szCs w:val="24"/>
        </w:rPr>
        <w:t>一枝</w:t>
      </w:r>
      <w:proofErr w:type="gramStart"/>
      <w:r>
        <w:rPr>
          <w:rFonts w:ascii="宋体" w:eastAsia="宋体" w:hAnsi="宋体" w:cs="Times New Roman"/>
          <w:color w:val="0D0D0D"/>
          <w:sz w:val="24"/>
          <w:szCs w:val="24"/>
        </w:rPr>
        <w:t>蒿</w:t>
      </w:r>
      <w:proofErr w:type="gramEnd"/>
      <w:r>
        <w:rPr>
          <w:rFonts w:ascii="宋体" w:eastAsia="宋体" w:hAnsi="宋体" w:cs="Times New Roman"/>
          <w:color w:val="0D0D0D"/>
          <w:sz w:val="24"/>
          <w:szCs w:val="24"/>
        </w:rPr>
        <w:t>酮酸</w:t>
      </w:r>
      <w:r>
        <w:rPr>
          <w:rFonts w:ascii="宋体" w:eastAsia="宋体" w:hAnsi="宋体" w:cs="Times New Roman" w:hint="eastAsia"/>
          <w:color w:val="0D0D0D"/>
          <w:sz w:val="24"/>
          <w:szCs w:val="24"/>
        </w:rPr>
        <w:t>标准样品及</w:t>
      </w:r>
      <w:r>
        <w:rPr>
          <w:rFonts w:ascii="宋体" w:eastAsia="宋体" w:hAnsi="宋体" w:cs="Times New Roman"/>
          <w:color w:val="0D0D0D"/>
          <w:sz w:val="24"/>
          <w:szCs w:val="24"/>
        </w:rPr>
        <w:t>质量标准</w:t>
      </w:r>
      <w:r>
        <w:rPr>
          <w:rFonts w:ascii="宋体" w:eastAsia="宋体" w:hAnsi="宋体" w:cs="Times New Roman" w:hint="eastAsia"/>
          <w:color w:val="0D0D0D"/>
          <w:sz w:val="24"/>
          <w:szCs w:val="24"/>
        </w:rPr>
        <w:t>的制定，李</w:t>
      </w:r>
      <w:proofErr w:type="gramStart"/>
      <w:r>
        <w:rPr>
          <w:rFonts w:ascii="宋体" w:eastAsia="宋体" w:hAnsi="宋体" w:cs="Times New Roman" w:hint="eastAsia"/>
          <w:color w:val="0D0D0D"/>
          <w:sz w:val="24"/>
          <w:szCs w:val="24"/>
        </w:rPr>
        <w:t>俊</w:t>
      </w:r>
      <w:r>
        <w:rPr>
          <w:rFonts w:ascii="宋体" w:eastAsia="宋体" w:hAnsi="宋体" w:cs="Times New Roman"/>
          <w:color w:val="0D0D0D"/>
          <w:sz w:val="24"/>
          <w:szCs w:val="24"/>
        </w:rPr>
        <w:t>主要</w:t>
      </w:r>
      <w:proofErr w:type="gramEnd"/>
      <w:r>
        <w:rPr>
          <w:rFonts w:ascii="宋体" w:eastAsia="宋体" w:hAnsi="宋体" w:cs="Times New Roman" w:hint="eastAsia"/>
          <w:color w:val="0D0D0D"/>
          <w:sz w:val="24"/>
          <w:szCs w:val="24"/>
        </w:rPr>
        <w:t>负责儿童型复方一枝</w:t>
      </w:r>
      <w:proofErr w:type="gramStart"/>
      <w:r>
        <w:rPr>
          <w:rFonts w:ascii="宋体" w:eastAsia="宋体" w:hAnsi="宋体" w:cs="Times New Roman" w:hint="eastAsia"/>
          <w:color w:val="0D0D0D"/>
          <w:sz w:val="24"/>
          <w:szCs w:val="24"/>
        </w:rPr>
        <w:t>蒿</w:t>
      </w:r>
      <w:proofErr w:type="gramEnd"/>
      <w:r>
        <w:rPr>
          <w:rFonts w:ascii="宋体" w:eastAsia="宋体" w:hAnsi="宋体" w:cs="Times New Roman" w:hint="eastAsia"/>
          <w:color w:val="0D0D0D"/>
          <w:sz w:val="24"/>
          <w:szCs w:val="24"/>
        </w:rPr>
        <w:t>颗粒的新药申</w:t>
      </w:r>
      <w:r>
        <w:rPr>
          <w:rFonts w:ascii="宋体" w:eastAsia="宋体" w:hAnsi="宋体" w:cs="Times New Roman" w:hint="eastAsia"/>
          <w:color w:val="0D0D0D"/>
          <w:sz w:val="24"/>
          <w:szCs w:val="24"/>
        </w:rPr>
        <w:t>报并获得新药临床批件，</w:t>
      </w:r>
      <w:r>
        <w:rPr>
          <w:rFonts w:ascii="宋体" w:eastAsia="宋体" w:hAnsi="宋体" w:cs="Times New Roman"/>
          <w:color w:val="0D0D0D"/>
          <w:sz w:val="24"/>
          <w:szCs w:val="24"/>
        </w:rPr>
        <w:t>将该标准应用于复方一枝</w:t>
      </w:r>
      <w:proofErr w:type="gramStart"/>
      <w:r>
        <w:rPr>
          <w:rFonts w:ascii="宋体" w:eastAsia="宋体" w:hAnsi="宋体" w:cs="Times New Roman"/>
          <w:color w:val="0D0D0D"/>
          <w:sz w:val="24"/>
          <w:szCs w:val="24"/>
        </w:rPr>
        <w:t>蒿</w:t>
      </w:r>
      <w:proofErr w:type="gramEnd"/>
      <w:r>
        <w:rPr>
          <w:rFonts w:ascii="宋体" w:eastAsia="宋体" w:hAnsi="宋体" w:cs="Times New Roman"/>
          <w:color w:val="0D0D0D"/>
          <w:sz w:val="24"/>
          <w:szCs w:val="24"/>
        </w:rPr>
        <w:t>颗粒的生产中</w:t>
      </w:r>
      <w:r>
        <w:rPr>
          <w:rFonts w:ascii="宋体" w:eastAsia="宋体" w:hAnsi="宋体" w:cs="Times New Roman" w:hint="eastAsia"/>
          <w:color w:val="0D0D0D"/>
          <w:sz w:val="24"/>
          <w:szCs w:val="24"/>
        </w:rPr>
        <w:t>，实施复方一枝</w:t>
      </w:r>
      <w:proofErr w:type="gramStart"/>
      <w:r>
        <w:rPr>
          <w:rFonts w:ascii="宋体" w:eastAsia="宋体" w:hAnsi="宋体" w:cs="Times New Roman" w:hint="eastAsia"/>
          <w:color w:val="0D0D0D"/>
          <w:sz w:val="24"/>
          <w:szCs w:val="24"/>
        </w:rPr>
        <w:t>蒿</w:t>
      </w:r>
      <w:proofErr w:type="gramEnd"/>
      <w:r>
        <w:rPr>
          <w:rFonts w:ascii="宋体" w:eastAsia="宋体" w:hAnsi="宋体" w:cs="Times New Roman" w:hint="eastAsia"/>
          <w:color w:val="0D0D0D"/>
          <w:sz w:val="24"/>
          <w:szCs w:val="24"/>
        </w:rPr>
        <w:t>颗粒的产业化以及市场推广</w:t>
      </w:r>
      <w:r>
        <w:rPr>
          <w:rFonts w:ascii="宋体" w:eastAsia="宋体" w:hAnsi="宋体" w:cs="Times New Roman"/>
          <w:color w:val="0D0D0D"/>
          <w:sz w:val="24"/>
          <w:szCs w:val="24"/>
        </w:rPr>
        <w:t>。</w:t>
      </w:r>
      <w:r>
        <w:rPr>
          <w:rFonts w:ascii="宋体" w:eastAsia="宋体" w:hAnsi="宋体" w:cs="Times New Roman" w:hint="eastAsia"/>
          <w:color w:val="0D0D0D"/>
          <w:sz w:val="24"/>
          <w:szCs w:val="24"/>
        </w:rPr>
        <w:t>第一完成</w:t>
      </w:r>
      <w:r>
        <w:rPr>
          <w:rFonts w:ascii="宋体" w:eastAsia="宋体" w:hAnsi="宋体" w:cs="Times New Roman"/>
          <w:color w:val="0D0D0D"/>
          <w:sz w:val="24"/>
          <w:szCs w:val="24"/>
        </w:rPr>
        <w:t>单位中国科学院新疆理化技术研究所与第二完成单位</w:t>
      </w:r>
      <w:r>
        <w:rPr>
          <w:rFonts w:ascii="宋体" w:eastAsia="宋体" w:hAnsi="宋体" w:cs="Times New Roman" w:hint="eastAsia"/>
          <w:color w:val="0D0D0D"/>
          <w:sz w:val="24"/>
          <w:szCs w:val="24"/>
        </w:rPr>
        <w:t>新疆维吾尔药业有限责任公司共同完成了“棉花</w:t>
      </w:r>
      <w:proofErr w:type="gramStart"/>
      <w:r>
        <w:rPr>
          <w:rFonts w:ascii="宋体" w:eastAsia="宋体" w:hAnsi="宋体" w:cs="Times New Roman" w:hint="eastAsia"/>
          <w:color w:val="0D0D0D"/>
          <w:sz w:val="24"/>
          <w:szCs w:val="24"/>
        </w:rPr>
        <w:t>花</w:t>
      </w:r>
      <w:proofErr w:type="gramEnd"/>
      <w:r>
        <w:rPr>
          <w:rFonts w:ascii="宋体" w:eastAsia="宋体" w:hAnsi="宋体" w:cs="Times New Roman" w:hint="eastAsia"/>
          <w:color w:val="0D0D0D"/>
          <w:sz w:val="24"/>
          <w:szCs w:val="24"/>
        </w:rPr>
        <w:t>总黄酮片”的成果转化工作，第一完成单位阿吉艾克拜尔·艾萨、</w:t>
      </w:r>
      <w:proofErr w:type="gramStart"/>
      <w:r>
        <w:rPr>
          <w:rFonts w:ascii="宋体" w:eastAsia="宋体" w:hAnsi="宋体" w:cs="Times New Roman" w:hint="eastAsia"/>
          <w:color w:val="0D0D0D"/>
          <w:sz w:val="24"/>
          <w:szCs w:val="24"/>
        </w:rPr>
        <w:t>信学雷</w:t>
      </w:r>
      <w:proofErr w:type="gramEnd"/>
      <w:r>
        <w:rPr>
          <w:rFonts w:ascii="宋体" w:eastAsia="宋体" w:hAnsi="宋体" w:cs="Times New Roman" w:hint="eastAsia"/>
          <w:color w:val="0D0D0D"/>
          <w:sz w:val="24"/>
          <w:szCs w:val="24"/>
        </w:rPr>
        <w:t>、阿布力米提•伊力、吴涛、</w:t>
      </w:r>
      <w:r>
        <w:rPr>
          <w:rFonts w:ascii="宋体" w:eastAsia="宋体" w:hAnsi="宋体" w:cs="Times New Roman"/>
          <w:color w:val="0D0D0D"/>
          <w:sz w:val="24"/>
          <w:szCs w:val="24"/>
        </w:rPr>
        <w:t>贺飞</w:t>
      </w:r>
      <w:r>
        <w:rPr>
          <w:rFonts w:ascii="宋体" w:eastAsia="宋体" w:hAnsi="宋体" w:cs="Times New Roman" w:hint="eastAsia"/>
          <w:color w:val="0D0D0D"/>
          <w:sz w:val="24"/>
          <w:szCs w:val="24"/>
        </w:rPr>
        <w:t>，吕俏莹是成果转化的主要完成人，第二完成单位尹强、</w:t>
      </w:r>
      <w:proofErr w:type="gramStart"/>
      <w:r>
        <w:rPr>
          <w:rFonts w:ascii="宋体" w:eastAsia="宋体" w:hAnsi="宋体" w:cs="Times New Roman" w:hint="eastAsia"/>
          <w:color w:val="0D0D0D"/>
          <w:sz w:val="24"/>
          <w:szCs w:val="24"/>
        </w:rPr>
        <w:t>尹</w:t>
      </w:r>
      <w:proofErr w:type="gramEnd"/>
      <w:r>
        <w:rPr>
          <w:rFonts w:ascii="宋体" w:eastAsia="宋体" w:hAnsi="宋体" w:cs="Times New Roman" w:hint="eastAsia"/>
          <w:color w:val="0D0D0D"/>
          <w:sz w:val="24"/>
          <w:szCs w:val="24"/>
        </w:rPr>
        <w:t>海龙是主要完成人，目前正以其进行</w:t>
      </w:r>
      <w:r>
        <w:rPr>
          <w:rFonts w:ascii="宋体" w:eastAsia="宋体" w:hAnsi="宋体" w:cs="Times New Roman" w:hint="eastAsia"/>
          <w:color w:val="0D0D0D"/>
          <w:sz w:val="24"/>
          <w:szCs w:val="24"/>
        </w:rPr>
        <w:t>II</w:t>
      </w:r>
      <w:r>
        <w:rPr>
          <w:rFonts w:ascii="宋体" w:eastAsia="宋体" w:hAnsi="宋体" w:cs="Times New Roman" w:hint="eastAsia"/>
          <w:color w:val="0D0D0D"/>
          <w:sz w:val="24"/>
          <w:szCs w:val="24"/>
        </w:rPr>
        <w:t>期临床试验；</w:t>
      </w:r>
      <w:r>
        <w:rPr>
          <w:rFonts w:ascii="宋体" w:eastAsia="宋体" w:hAnsi="宋体" w:cs="Times New Roman" w:hint="eastAsia"/>
          <w:color w:val="0D0D0D"/>
          <w:sz w:val="24"/>
          <w:szCs w:val="24"/>
        </w:rPr>
        <w:t>200</w:t>
      </w:r>
      <w:r>
        <w:rPr>
          <w:rFonts w:ascii="宋体" w:eastAsia="宋体" w:hAnsi="宋体" w:cs="Times New Roman"/>
          <w:color w:val="0D0D0D"/>
          <w:sz w:val="24"/>
          <w:szCs w:val="24"/>
        </w:rPr>
        <w:t>1</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至今</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第一完成单位中国科学院新疆理化技术研究所与第四完成单位新疆</w:t>
      </w:r>
      <w:proofErr w:type="gramStart"/>
      <w:r>
        <w:rPr>
          <w:rFonts w:ascii="宋体" w:eastAsia="宋体" w:hAnsi="宋体" w:cs="Times New Roman" w:hint="eastAsia"/>
          <w:color w:val="0D0D0D"/>
          <w:sz w:val="24"/>
          <w:szCs w:val="24"/>
        </w:rPr>
        <w:t>天山奇豆生物</w:t>
      </w:r>
      <w:proofErr w:type="gramEnd"/>
      <w:r>
        <w:rPr>
          <w:rFonts w:ascii="宋体" w:eastAsia="宋体" w:hAnsi="宋体" w:cs="Times New Roman" w:hint="eastAsia"/>
          <w:color w:val="0D0D0D"/>
          <w:sz w:val="24"/>
          <w:szCs w:val="24"/>
        </w:rPr>
        <w:t>科技有限责任公司</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原新疆大龙王食品</w:t>
      </w:r>
      <w:r>
        <w:rPr>
          <w:rFonts w:ascii="宋体" w:eastAsia="宋体" w:hAnsi="宋体" w:cs="Times New Roman" w:hint="eastAsia"/>
          <w:color w:val="0D0D0D"/>
          <w:sz w:val="24"/>
          <w:szCs w:val="24"/>
        </w:rPr>
        <w:t>有限责任公司</w:t>
      </w:r>
      <w:r>
        <w:rPr>
          <w:rFonts w:ascii="宋体" w:eastAsia="宋体" w:hAnsi="宋体" w:cs="Times New Roman" w:hint="eastAsia"/>
          <w:color w:val="0D0D0D"/>
          <w:sz w:val="24"/>
          <w:szCs w:val="24"/>
        </w:rPr>
        <w:t>)</w:t>
      </w:r>
      <w:r>
        <w:rPr>
          <w:rFonts w:ascii="宋体" w:eastAsia="宋体" w:hAnsi="宋体" w:cs="Times New Roman" w:hint="eastAsia"/>
          <w:color w:val="0D0D0D"/>
          <w:sz w:val="24"/>
          <w:szCs w:val="24"/>
        </w:rPr>
        <w:t>一直合作进行鹰嘴豆化学及营养成分</w:t>
      </w:r>
      <w:r>
        <w:rPr>
          <w:rFonts w:ascii="宋体" w:eastAsia="宋体" w:hAnsi="宋体" w:cs="Times New Roman"/>
          <w:color w:val="0D0D0D"/>
          <w:sz w:val="24"/>
          <w:szCs w:val="24"/>
        </w:rPr>
        <w:t>研究，产品开发与转化，共同获得新疆科技进步二等奖</w:t>
      </w:r>
      <w:r>
        <w:rPr>
          <w:rFonts w:ascii="宋体" w:eastAsia="宋体" w:hAnsi="宋体" w:cs="Times New Roman" w:hint="eastAsia"/>
          <w:color w:val="0D0D0D"/>
          <w:sz w:val="24"/>
          <w:szCs w:val="24"/>
        </w:rPr>
        <w:t>2</w:t>
      </w:r>
      <w:r>
        <w:rPr>
          <w:rFonts w:ascii="宋体" w:eastAsia="宋体" w:hAnsi="宋体" w:cs="Times New Roman" w:hint="eastAsia"/>
          <w:color w:val="0D0D0D"/>
          <w:sz w:val="24"/>
          <w:szCs w:val="24"/>
        </w:rPr>
        <w:t>次，阿吉艾克拜尔·艾萨、</w:t>
      </w:r>
      <w:r>
        <w:rPr>
          <w:rFonts w:ascii="宋体" w:eastAsia="宋体" w:hAnsi="宋体" w:cs="Times New Roman"/>
          <w:color w:val="0D0D0D"/>
          <w:sz w:val="24"/>
          <w:szCs w:val="24"/>
        </w:rPr>
        <w:t>阿布力米提</w:t>
      </w:r>
      <w:r>
        <w:rPr>
          <w:rFonts w:ascii="宋体" w:eastAsia="宋体" w:hAnsi="宋体" w:cs="Times New Roman" w:hint="eastAsia"/>
          <w:color w:val="0D0D0D"/>
          <w:sz w:val="24"/>
          <w:szCs w:val="24"/>
        </w:rPr>
        <w:t>·</w:t>
      </w:r>
      <w:r>
        <w:rPr>
          <w:rFonts w:ascii="宋体" w:eastAsia="宋体" w:hAnsi="宋体" w:cs="Times New Roman"/>
          <w:color w:val="0D0D0D"/>
          <w:sz w:val="24"/>
          <w:szCs w:val="24"/>
        </w:rPr>
        <w:t>伊力</w:t>
      </w:r>
      <w:r>
        <w:rPr>
          <w:rFonts w:ascii="宋体" w:eastAsia="宋体" w:hAnsi="宋体" w:cs="Times New Roman" w:hint="eastAsia"/>
          <w:color w:val="0D0D0D"/>
          <w:sz w:val="24"/>
          <w:szCs w:val="24"/>
        </w:rPr>
        <w:t>，</w:t>
      </w:r>
      <w:proofErr w:type="gramStart"/>
      <w:r>
        <w:rPr>
          <w:rFonts w:ascii="宋体" w:eastAsia="宋体" w:hAnsi="宋体" w:cs="Times New Roman"/>
          <w:color w:val="0D0D0D"/>
          <w:sz w:val="24"/>
          <w:szCs w:val="24"/>
        </w:rPr>
        <w:t>信学雷</w:t>
      </w:r>
      <w:proofErr w:type="gramEnd"/>
      <w:r>
        <w:rPr>
          <w:rFonts w:ascii="宋体" w:eastAsia="宋体" w:hAnsi="宋体" w:cs="Times New Roman" w:hint="eastAsia"/>
          <w:color w:val="0D0D0D"/>
          <w:sz w:val="24"/>
          <w:szCs w:val="24"/>
        </w:rPr>
        <w:t>，吕俏莹共同完成了“天山奇豆”“豆衡系列”系列产品的研制，阿吉艾克拜尔•艾萨、阿布力米提•伊力、冯新</w:t>
      </w:r>
      <w:r>
        <w:rPr>
          <w:rFonts w:ascii="宋体" w:eastAsia="宋体" w:hAnsi="宋体" w:cs="Times New Roman"/>
          <w:color w:val="0D0D0D"/>
          <w:sz w:val="24"/>
          <w:szCs w:val="24"/>
        </w:rPr>
        <w:t>直接参与了</w:t>
      </w:r>
      <w:r>
        <w:rPr>
          <w:rFonts w:ascii="宋体" w:eastAsia="宋体" w:hAnsi="宋体" w:cs="Times New Roman" w:hint="eastAsia"/>
          <w:color w:val="0D0D0D"/>
          <w:sz w:val="24"/>
          <w:szCs w:val="24"/>
        </w:rPr>
        <w:t>“天山奇豆”系列产品的</w:t>
      </w:r>
      <w:r>
        <w:rPr>
          <w:rFonts w:ascii="宋体" w:eastAsia="宋体" w:hAnsi="宋体" w:cs="Times New Roman"/>
          <w:color w:val="0D0D0D"/>
          <w:sz w:val="24"/>
          <w:szCs w:val="24"/>
        </w:rPr>
        <w:t>生产，市场推广、销售，</w:t>
      </w:r>
      <w:r>
        <w:rPr>
          <w:rFonts w:ascii="宋体" w:eastAsia="宋体" w:hAnsi="宋体" w:cs="Times New Roman" w:hint="eastAsia"/>
          <w:color w:val="0D0D0D"/>
          <w:sz w:val="24"/>
          <w:szCs w:val="24"/>
        </w:rPr>
        <w:t>“豆衡系列”产品开发及鹰嘴豆</w:t>
      </w:r>
      <w:r>
        <w:rPr>
          <w:rFonts w:ascii="宋体" w:eastAsia="宋体" w:hAnsi="宋体" w:cs="Times New Roman"/>
          <w:color w:val="0D0D0D"/>
          <w:sz w:val="24"/>
          <w:szCs w:val="24"/>
        </w:rPr>
        <w:t>新品种推广工作。</w:t>
      </w:r>
      <w:r>
        <w:rPr>
          <w:rFonts w:ascii="宋体" w:eastAsia="宋体" w:hAnsi="宋体" w:cs="Times New Roman" w:hint="eastAsia"/>
          <w:color w:val="0D0D0D"/>
          <w:sz w:val="24"/>
          <w:szCs w:val="24"/>
        </w:rPr>
        <w:t>对于本项目中所使用的专利和论文中的人员均已进行了知情告知。</w:t>
      </w:r>
    </w:p>
    <w:p w:rsidR="00FD30C9" w:rsidRDefault="00FD30C9">
      <w:pPr>
        <w:spacing w:line="360" w:lineRule="exact"/>
        <w:ind w:firstLineChars="200" w:firstLine="480"/>
        <w:rPr>
          <w:rFonts w:ascii="宋体" w:eastAsia="宋体" w:hAnsi="宋体" w:cs="Times New Roman"/>
          <w:color w:val="0D0D0D"/>
          <w:sz w:val="24"/>
          <w:szCs w:val="24"/>
        </w:rPr>
      </w:pPr>
    </w:p>
    <w:p w:rsidR="00FD30C9" w:rsidRDefault="0021294A">
      <w:pPr>
        <w:spacing w:line="360" w:lineRule="exact"/>
        <w:ind w:firstLineChars="200" w:firstLine="480"/>
        <w:rPr>
          <w:rFonts w:ascii="宋体" w:eastAsia="宋体" w:hAnsi="宋体" w:cs="Times New Roman"/>
          <w:color w:val="0D0D0D"/>
          <w:sz w:val="24"/>
          <w:szCs w:val="24"/>
        </w:rPr>
      </w:pPr>
      <w:r>
        <w:rPr>
          <w:rFonts w:ascii="宋体" w:eastAsia="宋体" w:hAnsi="宋体" w:cs="Times New Roman"/>
          <w:color w:val="0D0D0D"/>
          <w:sz w:val="24"/>
          <w:szCs w:val="24"/>
        </w:rPr>
        <w:t xml:space="preserve">              </w:t>
      </w:r>
    </w:p>
    <w:p w:rsidR="00FD30C9" w:rsidRDefault="00FD30C9">
      <w:pPr>
        <w:spacing w:line="360" w:lineRule="exact"/>
        <w:ind w:firstLineChars="200" w:firstLine="480"/>
        <w:rPr>
          <w:rFonts w:ascii="宋体" w:eastAsia="宋体" w:hAnsi="宋体" w:cs="Times New Roman"/>
          <w:color w:val="0D0D0D"/>
          <w:sz w:val="24"/>
          <w:szCs w:val="24"/>
        </w:rPr>
      </w:pPr>
    </w:p>
    <w:p w:rsidR="00FD30C9" w:rsidRDefault="00FD30C9">
      <w:pPr>
        <w:spacing w:line="360" w:lineRule="exact"/>
        <w:ind w:firstLineChars="200" w:firstLine="480"/>
        <w:rPr>
          <w:rFonts w:ascii="宋体" w:eastAsia="宋体" w:hAnsi="宋体" w:cs="Times New Roman"/>
          <w:color w:val="0D0D0D"/>
          <w:sz w:val="24"/>
          <w:szCs w:val="24"/>
        </w:rPr>
      </w:pPr>
    </w:p>
    <w:p w:rsidR="00FD30C9" w:rsidRDefault="00FD30C9">
      <w:pPr>
        <w:spacing w:line="360" w:lineRule="exact"/>
        <w:ind w:firstLineChars="200" w:firstLine="480"/>
        <w:rPr>
          <w:rFonts w:ascii="宋体" w:eastAsia="宋体" w:hAnsi="宋体" w:cs="Times New Roman"/>
          <w:color w:val="0D0D0D"/>
          <w:sz w:val="24"/>
          <w:szCs w:val="24"/>
        </w:rPr>
      </w:pPr>
    </w:p>
    <w:p w:rsidR="00FD30C9" w:rsidRDefault="0021294A">
      <w:pPr>
        <w:spacing w:line="360" w:lineRule="exact"/>
        <w:ind w:firstLineChars="200" w:firstLine="480"/>
        <w:rPr>
          <w:rFonts w:ascii="宋体" w:eastAsia="宋体" w:hAnsi="宋体" w:cs="Times New Roman"/>
          <w:color w:val="0D0D0D"/>
          <w:sz w:val="24"/>
          <w:szCs w:val="24"/>
        </w:rPr>
      </w:pPr>
      <w:r>
        <w:rPr>
          <w:rFonts w:ascii="宋体" w:eastAsia="宋体" w:hAnsi="宋体" w:cs="Times New Roman" w:hint="eastAsia"/>
          <w:color w:val="0D0D0D"/>
          <w:sz w:val="24"/>
          <w:szCs w:val="24"/>
        </w:rPr>
        <w:t xml:space="preserve">                 </w:t>
      </w:r>
    </w:p>
    <w:p w:rsidR="00FD30C9" w:rsidRDefault="0021294A">
      <w:pPr>
        <w:spacing w:line="360" w:lineRule="exact"/>
        <w:ind w:firstLineChars="1000" w:firstLine="2400"/>
        <w:rPr>
          <w:rFonts w:ascii="宋体" w:eastAsia="宋体" w:hAnsi="宋体" w:cs="Times New Roman"/>
          <w:color w:val="0D0D0D"/>
          <w:sz w:val="24"/>
          <w:szCs w:val="24"/>
        </w:rPr>
      </w:pPr>
      <w:r>
        <w:rPr>
          <w:rFonts w:ascii="宋体" w:eastAsia="宋体" w:hAnsi="宋体" w:cs="Times New Roman"/>
          <w:color w:val="0D0D0D"/>
          <w:sz w:val="24"/>
          <w:szCs w:val="24"/>
        </w:rPr>
        <w:t xml:space="preserve">  </w:t>
      </w:r>
      <w:r>
        <w:rPr>
          <w:rFonts w:ascii="宋体" w:eastAsia="宋体" w:hAnsi="宋体" w:cs="Times New Roman" w:hint="eastAsia"/>
          <w:color w:val="0D0D0D"/>
          <w:sz w:val="24"/>
          <w:szCs w:val="24"/>
        </w:rPr>
        <w:t>第一完成人签字</w:t>
      </w:r>
      <w:r>
        <w:rPr>
          <w:rFonts w:ascii="宋体" w:eastAsia="宋体" w:hAnsi="宋体" w:cs="Times New Roman"/>
          <w:color w:val="0D0D0D"/>
          <w:sz w:val="24"/>
          <w:szCs w:val="24"/>
        </w:rPr>
        <w:t>：</w:t>
      </w:r>
    </w:p>
    <w:p w:rsidR="00FD30C9" w:rsidRDefault="00FD30C9">
      <w:pPr>
        <w:spacing w:line="360" w:lineRule="exact"/>
        <w:ind w:firstLineChars="1000" w:firstLine="2409"/>
        <w:rPr>
          <w:rFonts w:ascii="宋体" w:eastAsia="宋体" w:hAnsi="宋体" w:cs="Times New Roman"/>
          <w:b/>
          <w:bCs/>
          <w:color w:val="0D0D0D"/>
          <w:sz w:val="24"/>
          <w:szCs w:val="24"/>
        </w:rPr>
      </w:pPr>
    </w:p>
    <w:sectPr w:rsidR="00FD30C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623545" w15:done="0"/>
  <w15:commentEx w15:paraId="4C826C3E" w15:done="0"/>
  <w15:commentEx w15:paraId="5D3E5D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tao">
    <w15:presenceInfo w15:providerId="None" w15:userId="wu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E6"/>
    <w:rsid w:val="000047BE"/>
    <w:rsid w:val="000068D4"/>
    <w:rsid w:val="000107AB"/>
    <w:rsid w:val="000217B6"/>
    <w:rsid w:val="00030224"/>
    <w:rsid w:val="00041F94"/>
    <w:rsid w:val="0004476A"/>
    <w:rsid w:val="00056B58"/>
    <w:rsid w:val="00065963"/>
    <w:rsid w:val="00067348"/>
    <w:rsid w:val="00072E79"/>
    <w:rsid w:val="00073102"/>
    <w:rsid w:val="00085AB1"/>
    <w:rsid w:val="00097751"/>
    <w:rsid w:val="000A47B6"/>
    <w:rsid w:val="000B3C18"/>
    <w:rsid w:val="000C3F8C"/>
    <w:rsid w:val="000F2E85"/>
    <w:rsid w:val="000F45AC"/>
    <w:rsid w:val="00100059"/>
    <w:rsid w:val="00113906"/>
    <w:rsid w:val="001466A7"/>
    <w:rsid w:val="0019166A"/>
    <w:rsid w:val="00194968"/>
    <w:rsid w:val="001D0815"/>
    <w:rsid w:val="001E19EA"/>
    <w:rsid w:val="001E1F5B"/>
    <w:rsid w:val="001F0072"/>
    <w:rsid w:val="001F3794"/>
    <w:rsid w:val="001F3EDD"/>
    <w:rsid w:val="002067D9"/>
    <w:rsid w:val="00211FC7"/>
    <w:rsid w:val="0021294A"/>
    <w:rsid w:val="002129D9"/>
    <w:rsid w:val="00230020"/>
    <w:rsid w:val="00290605"/>
    <w:rsid w:val="00290744"/>
    <w:rsid w:val="00293376"/>
    <w:rsid w:val="00293E84"/>
    <w:rsid w:val="002963B1"/>
    <w:rsid w:val="002C3D89"/>
    <w:rsid w:val="002C6BF8"/>
    <w:rsid w:val="002F5E9C"/>
    <w:rsid w:val="003025C4"/>
    <w:rsid w:val="003106E1"/>
    <w:rsid w:val="00311BCA"/>
    <w:rsid w:val="00311BED"/>
    <w:rsid w:val="00330EDF"/>
    <w:rsid w:val="003508E6"/>
    <w:rsid w:val="0035522B"/>
    <w:rsid w:val="00364642"/>
    <w:rsid w:val="003711F0"/>
    <w:rsid w:val="00380474"/>
    <w:rsid w:val="003B1BFD"/>
    <w:rsid w:val="003B30C8"/>
    <w:rsid w:val="003B6D7D"/>
    <w:rsid w:val="003F26F5"/>
    <w:rsid w:val="00402C4E"/>
    <w:rsid w:val="00425824"/>
    <w:rsid w:val="004359E9"/>
    <w:rsid w:val="00455757"/>
    <w:rsid w:val="00463DE6"/>
    <w:rsid w:val="004654E2"/>
    <w:rsid w:val="004A3A9B"/>
    <w:rsid w:val="004A6DFF"/>
    <w:rsid w:val="004B32FB"/>
    <w:rsid w:val="004B3361"/>
    <w:rsid w:val="005110DF"/>
    <w:rsid w:val="00513389"/>
    <w:rsid w:val="00513495"/>
    <w:rsid w:val="0053735A"/>
    <w:rsid w:val="00552819"/>
    <w:rsid w:val="005651B5"/>
    <w:rsid w:val="00567B99"/>
    <w:rsid w:val="00577242"/>
    <w:rsid w:val="00583A66"/>
    <w:rsid w:val="005A5F4E"/>
    <w:rsid w:val="005B68FA"/>
    <w:rsid w:val="005C576A"/>
    <w:rsid w:val="005C76A1"/>
    <w:rsid w:val="005D05C1"/>
    <w:rsid w:val="005F0297"/>
    <w:rsid w:val="005F5637"/>
    <w:rsid w:val="005F641E"/>
    <w:rsid w:val="00646977"/>
    <w:rsid w:val="006547B3"/>
    <w:rsid w:val="00656161"/>
    <w:rsid w:val="00662EB2"/>
    <w:rsid w:val="00664AE5"/>
    <w:rsid w:val="00683D18"/>
    <w:rsid w:val="006B0A90"/>
    <w:rsid w:val="006D4E13"/>
    <w:rsid w:val="006E628E"/>
    <w:rsid w:val="006F225B"/>
    <w:rsid w:val="007144FF"/>
    <w:rsid w:val="00717EEC"/>
    <w:rsid w:val="00721BD9"/>
    <w:rsid w:val="0074150A"/>
    <w:rsid w:val="00751FF9"/>
    <w:rsid w:val="00760A2B"/>
    <w:rsid w:val="00775CDA"/>
    <w:rsid w:val="007A64E6"/>
    <w:rsid w:val="007B68E4"/>
    <w:rsid w:val="007D1081"/>
    <w:rsid w:val="00803E50"/>
    <w:rsid w:val="008431D6"/>
    <w:rsid w:val="008A2544"/>
    <w:rsid w:val="008E4F6F"/>
    <w:rsid w:val="008E5DD1"/>
    <w:rsid w:val="008F60CE"/>
    <w:rsid w:val="00904480"/>
    <w:rsid w:val="0091276E"/>
    <w:rsid w:val="009269A8"/>
    <w:rsid w:val="00926BDC"/>
    <w:rsid w:val="00934784"/>
    <w:rsid w:val="00940017"/>
    <w:rsid w:val="009763C3"/>
    <w:rsid w:val="00980AF7"/>
    <w:rsid w:val="0098799A"/>
    <w:rsid w:val="00987C27"/>
    <w:rsid w:val="009A7AAE"/>
    <w:rsid w:val="009B0544"/>
    <w:rsid w:val="009B0B53"/>
    <w:rsid w:val="009B2FF8"/>
    <w:rsid w:val="009B7AAE"/>
    <w:rsid w:val="009D3488"/>
    <w:rsid w:val="009D3DA0"/>
    <w:rsid w:val="009F7F58"/>
    <w:rsid w:val="00A263B0"/>
    <w:rsid w:val="00A604DC"/>
    <w:rsid w:val="00A61410"/>
    <w:rsid w:val="00AD1D93"/>
    <w:rsid w:val="00AE0CEE"/>
    <w:rsid w:val="00B00A82"/>
    <w:rsid w:val="00B13D17"/>
    <w:rsid w:val="00B1772E"/>
    <w:rsid w:val="00B21F35"/>
    <w:rsid w:val="00B22BF6"/>
    <w:rsid w:val="00B5147D"/>
    <w:rsid w:val="00B86EBC"/>
    <w:rsid w:val="00B90DC2"/>
    <w:rsid w:val="00BA5C4E"/>
    <w:rsid w:val="00BC4B02"/>
    <w:rsid w:val="00C80A64"/>
    <w:rsid w:val="00C94E28"/>
    <w:rsid w:val="00C97DC1"/>
    <w:rsid w:val="00CA2653"/>
    <w:rsid w:val="00CB23B0"/>
    <w:rsid w:val="00CB2FA3"/>
    <w:rsid w:val="00CD7886"/>
    <w:rsid w:val="00CF164C"/>
    <w:rsid w:val="00CF3835"/>
    <w:rsid w:val="00CF3BC5"/>
    <w:rsid w:val="00D11270"/>
    <w:rsid w:val="00D23745"/>
    <w:rsid w:val="00D260AD"/>
    <w:rsid w:val="00D45B22"/>
    <w:rsid w:val="00D5191E"/>
    <w:rsid w:val="00D54C8A"/>
    <w:rsid w:val="00D6095E"/>
    <w:rsid w:val="00D6479A"/>
    <w:rsid w:val="00D66D33"/>
    <w:rsid w:val="00D73C9B"/>
    <w:rsid w:val="00D76071"/>
    <w:rsid w:val="00D81D92"/>
    <w:rsid w:val="00D82DB3"/>
    <w:rsid w:val="00DB37E2"/>
    <w:rsid w:val="00DC7CBE"/>
    <w:rsid w:val="00DD21A4"/>
    <w:rsid w:val="00DE3F48"/>
    <w:rsid w:val="00DE74A7"/>
    <w:rsid w:val="00DF3ECF"/>
    <w:rsid w:val="00E20F4F"/>
    <w:rsid w:val="00E32F9F"/>
    <w:rsid w:val="00E36232"/>
    <w:rsid w:val="00E465FB"/>
    <w:rsid w:val="00E62241"/>
    <w:rsid w:val="00EA379B"/>
    <w:rsid w:val="00EE5F3D"/>
    <w:rsid w:val="00EF07EC"/>
    <w:rsid w:val="00EF5C52"/>
    <w:rsid w:val="00F20210"/>
    <w:rsid w:val="00F3546F"/>
    <w:rsid w:val="00F468D1"/>
    <w:rsid w:val="00F51673"/>
    <w:rsid w:val="00F56DFC"/>
    <w:rsid w:val="00F61B41"/>
    <w:rsid w:val="00F77AD2"/>
    <w:rsid w:val="00F90972"/>
    <w:rsid w:val="00FA534E"/>
    <w:rsid w:val="00FB0D86"/>
    <w:rsid w:val="00FB1913"/>
    <w:rsid w:val="00FB7298"/>
    <w:rsid w:val="00FC0D8D"/>
    <w:rsid w:val="00FC2F25"/>
    <w:rsid w:val="00FD30C9"/>
    <w:rsid w:val="00FE5E1A"/>
    <w:rsid w:val="00FE79FB"/>
    <w:rsid w:val="00FF3505"/>
    <w:rsid w:val="00FF39D5"/>
    <w:rsid w:val="214641F0"/>
    <w:rsid w:val="4D23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unhideWhenUsed/>
    <w:rPr>
      <w:sz w:val="21"/>
      <w:szCs w:val="21"/>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unhideWhenUsed/>
    <w:rPr>
      <w:sz w:val="21"/>
      <w:szCs w:val="21"/>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DCB28-08A6-46DD-A27F-97057914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1532</Words>
  <Characters>8739</Characters>
  <Application>Microsoft Office Word</Application>
  <DocSecurity>0</DocSecurity>
  <Lines>72</Lines>
  <Paragraphs>20</Paragraphs>
  <ScaleCrop>false</ScaleCrop>
  <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48</cp:revision>
  <cp:lastPrinted>2016-12-30T04:36:00Z</cp:lastPrinted>
  <dcterms:created xsi:type="dcterms:W3CDTF">2018-12-18T05:00:00Z</dcterms:created>
  <dcterms:modified xsi:type="dcterms:W3CDTF">2018-12-21T09:45:00Z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