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新疆理化所2021年夏季毕业论文相关工作初步安排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各位老师、同学：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下表简单列举了毕业论文相关工作。和往年不同的是，国科大启用了论文格式检测系统及新版学位论文评阅系统，另各研究室还需在答辩前组织一次预答辩，需特别注意。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学位论文撰写需符合《中国科学院大学研究生学位论文撰写规范指导意见》，请同学们参看《中国科学院大学学科群学位评定委员会与学科专业对应表》，找出自己专业对应的中国科学院大学学科群，并按相关学科群要求撰写合格的学位论文。另正式答辩时需达到《研究生学位论文答辩资格科研成果要求》，请同学们务必重视！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2.《对应表》、各学科论文撰写规范指导意见及《研究生学位论文答辩资格科研成果要求》请查看：http://www.xjipc.cas.cn/yjs/xw/xwsq/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3.论文格式检测系统使用手册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详见附件1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4.《关于毕业生成果维护、维护培养系统、提交答辩申请的通知》详见附件2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5.《关于导师初审、论文送审的通知》详见附件3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6.《关于研究生学位论文查重工作的通知》详见附件4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具体安排请见下表：</w:t>
      </w:r>
    </w:p>
    <w:tbl>
      <w:tblPr>
        <w:tblStyle w:val="3"/>
        <w:tblpPr w:leftFromText="180" w:rightFromText="180" w:vertAnchor="text" w:horzAnchor="page" w:tblpX="1875" w:tblpY="101"/>
        <w:tblOverlap w:val="never"/>
        <w:tblW w:w="94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927"/>
        <w:gridCol w:w="3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spacing w:line="14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时间</w:t>
            </w:r>
          </w:p>
        </w:tc>
        <w:tc>
          <w:tcPr>
            <w:tcW w:w="3927" w:type="dxa"/>
          </w:tcPr>
          <w:p>
            <w:pPr>
              <w:spacing w:line="14" w:lineRule="auto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事项</w:t>
            </w:r>
          </w:p>
        </w:tc>
        <w:tc>
          <w:tcPr>
            <w:tcW w:w="3268" w:type="dxa"/>
          </w:tcPr>
          <w:p>
            <w:pPr>
              <w:spacing w:line="14" w:lineRule="auto"/>
              <w:jc w:val="center"/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表格下载地址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3月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日前</w:t>
            </w:r>
          </w:p>
        </w:tc>
        <w:tc>
          <w:tcPr>
            <w:tcW w:w="3927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成果维护、维护培养系统、提交答辩申请</w:t>
            </w:r>
          </w:p>
        </w:tc>
        <w:tc>
          <w:tcPr>
            <w:tcW w:w="3268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262" w:type="dxa"/>
            <w:vAlign w:val="top"/>
          </w:tcPr>
          <w:p>
            <w:pPr>
              <w:spacing w:line="14" w:lineRule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4月10日前</w:t>
            </w:r>
          </w:p>
        </w:tc>
        <w:tc>
          <w:tcPr>
            <w:tcW w:w="3927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导师初审</w:t>
            </w:r>
          </w:p>
          <w:p>
            <w:pPr>
              <w:spacing w:line="14" w:lineRule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填写《指导老师初审意见》</w:t>
            </w:r>
          </w:p>
        </w:tc>
        <w:tc>
          <w:tcPr>
            <w:tcW w:w="3268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http://www.xjipc.cas.cn/yjs/xzzx/xwsq/202101/t20210106_5852896.html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4月10日至5月10日</w:t>
            </w:r>
          </w:p>
        </w:tc>
        <w:tc>
          <w:tcPr>
            <w:tcW w:w="3927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论文送审</w:t>
            </w:r>
          </w:p>
        </w:tc>
        <w:tc>
          <w:tcPr>
            <w:tcW w:w="3268" w:type="dxa"/>
            <w:vAlign w:val="top"/>
          </w:tcPr>
          <w:p>
            <w:pPr>
              <w:spacing w:line="14" w:lineRule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2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27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查重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/送外审前</w:t>
            </w:r>
          </w:p>
        </w:tc>
        <w:tc>
          <w:tcPr>
            <w:tcW w:w="3268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15日前</w:t>
            </w:r>
          </w:p>
        </w:tc>
        <w:tc>
          <w:tcPr>
            <w:tcW w:w="3927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预答辩</w:t>
            </w:r>
          </w:p>
        </w:tc>
        <w:tc>
          <w:tcPr>
            <w:tcW w:w="3268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27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答辩前完成最终论文格式检测</w:t>
            </w:r>
          </w:p>
        </w:tc>
        <w:tc>
          <w:tcPr>
            <w:tcW w:w="3268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前</w:t>
            </w:r>
          </w:p>
        </w:tc>
        <w:tc>
          <w:tcPr>
            <w:tcW w:w="3927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论文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答辩</w:t>
            </w:r>
          </w:p>
        </w:tc>
        <w:tc>
          <w:tcPr>
            <w:tcW w:w="3268" w:type="dxa"/>
            <w:vAlign w:val="top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27" w:type="dxa"/>
          </w:tcPr>
          <w:p>
            <w:pPr>
              <w:spacing w:line="14" w:lineRule="auto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论文答辩通过后，开始电子学位信息填报</w:t>
            </w:r>
          </w:p>
        </w:tc>
        <w:tc>
          <w:tcPr>
            <w:tcW w:w="3268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日前</w:t>
            </w:r>
          </w:p>
        </w:tc>
        <w:tc>
          <w:tcPr>
            <w:tcW w:w="3927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国科大学位系统关闭</w:t>
            </w:r>
          </w:p>
        </w:tc>
        <w:tc>
          <w:tcPr>
            <w:tcW w:w="3268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spacing w:line="14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6月30日前</w:t>
            </w:r>
          </w:p>
        </w:tc>
        <w:tc>
          <w:tcPr>
            <w:tcW w:w="3927" w:type="dxa"/>
          </w:tcPr>
          <w:p>
            <w:pPr>
              <w:spacing w:line="14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提交《定稿审查表》及纸质版学生档案材料</w:t>
            </w:r>
            <w:bookmarkStart w:id="0" w:name="_GoBack"/>
            <w:bookmarkEnd w:id="0"/>
          </w:p>
        </w:tc>
        <w:tc>
          <w:tcPr>
            <w:tcW w:w="3268" w:type="dxa"/>
          </w:tcPr>
          <w:p>
            <w:pPr>
              <w:spacing w:line="14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http://www.xjipc.cas.cn/yjs/xzzx/xwsq/202101/t20210106_5852897.html</w:t>
            </w:r>
          </w:p>
        </w:tc>
      </w:tr>
    </w:tbl>
    <w:p>
      <w:pPr>
        <w:spacing w:line="14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申请毕业答辩的同学，安排好自己的论文工作进度。</w:t>
      </w:r>
    </w:p>
    <w:p>
      <w:pPr>
        <w:spacing w:line="14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请同学们相互转告！！</w:t>
      </w:r>
    </w:p>
    <w:p>
      <w:pPr>
        <w:spacing w:line="14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研究生部</w:t>
      </w:r>
    </w:p>
    <w:p>
      <w:pPr>
        <w:spacing w:line="14" w:lineRule="auto"/>
        <w:ind w:firstLine="560" w:firstLineChars="200"/>
        <w:rPr>
          <w:rFonts w:hint="default"/>
          <w:sz w:val="21"/>
          <w:szCs w:val="21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/03/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7548"/>
    <w:rsid w:val="12577548"/>
    <w:rsid w:val="289C4829"/>
    <w:rsid w:val="41392CCD"/>
    <w:rsid w:val="695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2021-03-16T04:15:00Z</dcterms:created>
  <dc:creator>鱼自知</dc:creator>
  <cp:lastModifiedBy>鱼自知</cp:lastModifiedBy>
  <dcterms:modified xsi:type="dcterms:W3CDTF">2021-03-16T04:36:11Z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